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4C8CD5" w14:textId="0AB17CF1" w:rsidR="00CB30B2" w:rsidRDefault="00CB30B2" w:rsidP="000352F4"/>
    <w:p w14:paraId="1CC395FB" w14:textId="251FA489" w:rsidR="00CB30B2" w:rsidRDefault="00CB30B2" w:rsidP="00CB30B2"/>
    <w:p w14:paraId="2DFB7DB6" w14:textId="6F5F5780" w:rsidR="00CB30B2" w:rsidRPr="00A35358" w:rsidRDefault="00A35358" w:rsidP="00A35358">
      <w:pPr>
        <w:ind w:left="1440" w:firstLine="720"/>
        <w:rPr>
          <w:rFonts w:ascii="Calibri" w:eastAsia="Calibri" w:hAnsi="Calibri"/>
          <w:b/>
          <w:sz w:val="28"/>
          <w:szCs w:val="28"/>
        </w:rPr>
      </w:pPr>
      <w:r>
        <w:rPr>
          <w:b/>
          <w:sz w:val="28"/>
          <w:szCs w:val="28"/>
        </w:rPr>
        <w:t xml:space="preserve">        </w:t>
      </w:r>
    </w:p>
    <w:p w14:paraId="06D26EF3" w14:textId="4C19BE61" w:rsidR="00CB30B2" w:rsidRDefault="00CB30B2" w:rsidP="00A35358">
      <w:pPr>
        <w:rPr>
          <w:rFonts w:asciiTheme="minorHAnsi" w:hAnsiTheme="minorHAnsi" w:cstheme="minorHAnsi"/>
          <w:b/>
          <w:bCs/>
          <w:sz w:val="48"/>
          <w:szCs w:val="48"/>
        </w:rPr>
      </w:pPr>
    </w:p>
    <w:p w14:paraId="7BC2AD28" w14:textId="77777777" w:rsidR="00FE059F" w:rsidRDefault="00FE059F" w:rsidP="00CB30B2">
      <w:pPr>
        <w:jc w:val="center"/>
        <w:rPr>
          <w:rFonts w:asciiTheme="minorHAnsi" w:hAnsiTheme="minorHAnsi" w:cstheme="minorHAnsi"/>
          <w:b/>
          <w:bCs/>
          <w:sz w:val="48"/>
          <w:szCs w:val="48"/>
        </w:rPr>
      </w:pPr>
    </w:p>
    <w:p w14:paraId="4AC5BCFE" w14:textId="6E109931" w:rsidR="00FE059F" w:rsidRDefault="000352F4" w:rsidP="000352F4">
      <w:pPr>
        <w:jc w:val="center"/>
        <w:rPr>
          <w:rFonts w:asciiTheme="minorHAnsi" w:hAnsiTheme="minorHAnsi" w:cstheme="minorHAnsi"/>
          <w:b/>
          <w:bCs/>
          <w:sz w:val="48"/>
          <w:szCs w:val="48"/>
        </w:rPr>
      </w:pPr>
      <w:r w:rsidRPr="000352F4">
        <w:rPr>
          <w:rFonts w:asciiTheme="minorHAnsi" w:hAnsiTheme="minorHAnsi" w:cstheme="minorHAnsi"/>
          <w:b/>
          <w:bCs/>
          <w:noProof/>
          <w:sz w:val="48"/>
          <w:szCs w:val="48"/>
          <w:lang w:eastAsia="en-GB"/>
        </w:rPr>
        <w:drawing>
          <wp:inline distT="0" distB="0" distL="0" distR="0" wp14:anchorId="4CDA696A" wp14:editId="0E31D333">
            <wp:extent cx="4181475" cy="2987854"/>
            <wp:effectExtent l="0" t="0" r="0" b="0"/>
            <wp:docPr id="2" name="Picture 2" descr="C:\Users\LPointon\Pictures\Riseley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Pointon\Pictures\Riseley Logo.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84501" cy="2990016"/>
                    </a:xfrm>
                    <a:prstGeom prst="rect">
                      <a:avLst/>
                    </a:prstGeom>
                    <a:noFill/>
                    <a:ln>
                      <a:noFill/>
                    </a:ln>
                  </pic:spPr>
                </pic:pic>
              </a:graphicData>
            </a:graphic>
          </wp:inline>
        </w:drawing>
      </w:r>
    </w:p>
    <w:p w14:paraId="2D89B05B" w14:textId="77777777" w:rsidR="009A1FFA" w:rsidRDefault="009A1FFA" w:rsidP="00CB30B2">
      <w:pPr>
        <w:jc w:val="center"/>
        <w:rPr>
          <w:rFonts w:asciiTheme="minorHAnsi" w:hAnsiTheme="minorHAnsi" w:cstheme="minorHAnsi"/>
          <w:b/>
          <w:bCs/>
          <w:sz w:val="48"/>
          <w:szCs w:val="48"/>
        </w:rPr>
      </w:pPr>
    </w:p>
    <w:p w14:paraId="2C9178A9" w14:textId="6324FDCC" w:rsidR="00CB30B2" w:rsidRPr="00FD06E7" w:rsidRDefault="000352F4" w:rsidP="00CB30B2">
      <w:pPr>
        <w:jc w:val="center"/>
        <w:rPr>
          <w:rFonts w:ascii="Tahoma" w:hAnsi="Tahoma" w:cs="Tahoma"/>
          <w:b/>
          <w:bCs/>
          <w:sz w:val="48"/>
          <w:szCs w:val="48"/>
        </w:rPr>
      </w:pPr>
      <w:r w:rsidRPr="00FD06E7">
        <w:rPr>
          <w:rFonts w:ascii="Tahoma" w:hAnsi="Tahoma" w:cs="Tahoma"/>
          <w:b/>
          <w:bCs/>
          <w:sz w:val="48"/>
          <w:szCs w:val="48"/>
        </w:rPr>
        <w:t>Riseley</w:t>
      </w:r>
      <w:r w:rsidR="00CB30B2" w:rsidRPr="00FD06E7">
        <w:rPr>
          <w:rFonts w:ascii="Tahoma" w:hAnsi="Tahoma" w:cs="Tahoma"/>
          <w:b/>
          <w:bCs/>
          <w:sz w:val="48"/>
          <w:szCs w:val="48"/>
        </w:rPr>
        <w:t xml:space="preserve"> Church of England Primary School</w:t>
      </w:r>
    </w:p>
    <w:p w14:paraId="4CB8185F" w14:textId="77777777" w:rsidR="00B57083" w:rsidRDefault="00B57083" w:rsidP="00CB30B2">
      <w:pPr>
        <w:jc w:val="center"/>
        <w:rPr>
          <w:rFonts w:ascii="Tahoma" w:hAnsi="Tahoma" w:cs="Tahoma"/>
          <w:sz w:val="40"/>
          <w:szCs w:val="40"/>
        </w:rPr>
      </w:pPr>
    </w:p>
    <w:p w14:paraId="63CEC1C9" w14:textId="0D56E239" w:rsidR="00CB30B2" w:rsidRPr="00FD06E7" w:rsidRDefault="00A070D2" w:rsidP="00CB30B2">
      <w:pPr>
        <w:jc w:val="center"/>
        <w:rPr>
          <w:rFonts w:ascii="Tahoma" w:hAnsi="Tahoma" w:cs="Tahoma"/>
          <w:sz w:val="40"/>
          <w:szCs w:val="40"/>
        </w:rPr>
      </w:pPr>
      <w:r w:rsidRPr="00FD06E7">
        <w:rPr>
          <w:rFonts w:ascii="Tahoma" w:hAnsi="Tahoma" w:cs="Tahoma"/>
          <w:sz w:val="40"/>
          <w:szCs w:val="40"/>
        </w:rPr>
        <w:t>Admissions</w:t>
      </w:r>
      <w:r w:rsidR="006307E5" w:rsidRPr="00FD06E7">
        <w:rPr>
          <w:rFonts w:ascii="Tahoma" w:hAnsi="Tahoma" w:cs="Tahoma"/>
          <w:sz w:val="40"/>
          <w:szCs w:val="40"/>
        </w:rPr>
        <w:t xml:space="preserve"> Policy</w:t>
      </w:r>
      <w:r w:rsidR="00E932E4" w:rsidRPr="00FD06E7">
        <w:rPr>
          <w:rFonts w:ascii="Tahoma" w:hAnsi="Tahoma" w:cs="Tahoma"/>
          <w:sz w:val="40"/>
          <w:szCs w:val="40"/>
        </w:rPr>
        <w:t xml:space="preserve"> 202</w:t>
      </w:r>
      <w:r w:rsidR="003B0C56">
        <w:rPr>
          <w:rFonts w:ascii="Tahoma" w:hAnsi="Tahoma" w:cs="Tahoma"/>
          <w:sz w:val="40"/>
          <w:szCs w:val="40"/>
        </w:rPr>
        <w:t>7</w:t>
      </w:r>
      <w:r w:rsidR="00E932E4" w:rsidRPr="00FD06E7">
        <w:rPr>
          <w:rFonts w:ascii="Tahoma" w:hAnsi="Tahoma" w:cs="Tahoma"/>
          <w:sz w:val="40"/>
          <w:szCs w:val="40"/>
        </w:rPr>
        <w:t>-202</w:t>
      </w:r>
      <w:r w:rsidR="003B0C56">
        <w:rPr>
          <w:rFonts w:ascii="Tahoma" w:hAnsi="Tahoma" w:cs="Tahoma"/>
          <w:sz w:val="40"/>
          <w:szCs w:val="40"/>
        </w:rPr>
        <w:t>8</w:t>
      </w:r>
    </w:p>
    <w:p w14:paraId="5DE7AE03" w14:textId="4D8BD791" w:rsidR="00CB30B2" w:rsidRPr="00FD06E7" w:rsidRDefault="00CB30B2" w:rsidP="00B57083">
      <w:pPr>
        <w:ind w:right="555"/>
        <w:rPr>
          <w:rFonts w:ascii="Tahoma" w:eastAsia="Arial" w:hAnsi="Tahoma" w:cs="Tahoma"/>
          <w:sz w:val="28"/>
          <w:szCs w:val="28"/>
        </w:rPr>
      </w:pPr>
      <w:r w:rsidRPr="00FD06E7">
        <w:rPr>
          <w:rFonts w:ascii="Tahoma" w:eastAsia="Arial" w:hAnsi="Tahoma" w:cs="Tahoma"/>
          <w:bCs/>
          <w:sz w:val="28"/>
          <w:szCs w:val="28"/>
        </w:rPr>
        <w:t xml:space="preserve">  </w:t>
      </w:r>
    </w:p>
    <w:p w14:paraId="1C0B8C73" w14:textId="77777777" w:rsidR="00CB30B2" w:rsidRPr="00FD06E7" w:rsidRDefault="00CB30B2" w:rsidP="00CB30B2">
      <w:pPr>
        <w:ind w:left="-426" w:right="555"/>
        <w:jc w:val="center"/>
        <w:rPr>
          <w:rFonts w:ascii="Tahoma" w:eastAsia="Arial" w:hAnsi="Tahoma" w:cs="Tahoma"/>
          <w:sz w:val="22"/>
        </w:rPr>
      </w:pPr>
    </w:p>
    <w:p w14:paraId="15F2E3DF" w14:textId="0F3420D7" w:rsidR="00CB30B2" w:rsidRPr="00FD06E7" w:rsidRDefault="00CB30B2" w:rsidP="009A1FFA">
      <w:pPr>
        <w:ind w:right="555"/>
        <w:rPr>
          <w:rFonts w:ascii="Tahoma" w:eastAsia="Arial" w:hAnsi="Tahoma" w:cs="Tahoma"/>
          <w:sz w:val="22"/>
        </w:rPr>
      </w:pPr>
    </w:p>
    <w:p w14:paraId="221C9CC2" w14:textId="77777777" w:rsidR="00CB30B2" w:rsidRPr="00FD06E7" w:rsidRDefault="00CB30B2" w:rsidP="00CB30B2">
      <w:pPr>
        <w:ind w:left="-426" w:right="555"/>
        <w:jc w:val="center"/>
        <w:rPr>
          <w:rFonts w:ascii="Tahoma" w:eastAsia="Arial" w:hAnsi="Tahoma" w:cs="Tahoma"/>
          <w:sz w:val="22"/>
        </w:rPr>
      </w:pPr>
    </w:p>
    <w:p w14:paraId="3EB6818A" w14:textId="77777777" w:rsidR="00CB30B2" w:rsidRPr="00FD06E7" w:rsidRDefault="00CB30B2" w:rsidP="00CB30B2">
      <w:pPr>
        <w:rPr>
          <w:rFonts w:ascii="Tahoma" w:hAnsi="Tahoma" w:cs="Tahoma"/>
          <w:b/>
          <w:sz w:val="28"/>
          <w:szCs w:val="28"/>
        </w:rPr>
      </w:pPr>
    </w:p>
    <w:tbl>
      <w:tblPr>
        <w:tblStyle w:val="TableGrid"/>
        <w:tblW w:w="0" w:type="auto"/>
        <w:jc w:val="center"/>
        <w:tblLook w:val="04A0" w:firstRow="1" w:lastRow="0" w:firstColumn="1" w:lastColumn="0" w:noHBand="0" w:noVBand="1"/>
      </w:tblPr>
      <w:tblGrid>
        <w:gridCol w:w="5228"/>
        <w:gridCol w:w="5228"/>
      </w:tblGrid>
      <w:tr w:rsidR="00CB30B2" w:rsidRPr="00FD06E7" w14:paraId="22E13F9E" w14:textId="77777777" w:rsidTr="00CB30B2">
        <w:trPr>
          <w:trHeight w:val="567"/>
          <w:jc w:val="center"/>
        </w:trPr>
        <w:tc>
          <w:tcPr>
            <w:tcW w:w="5228" w:type="dxa"/>
            <w:tcBorders>
              <w:top w:val="single" w:sz="4" w:space="0" w:color="auto"/>
              <w:left w:val="single" w:sz="4" w:space="0" w:color="auto"/>
              <w:bottom w:val="single" w:sz="4" w:space="0" w:color="auto"/>
              <w:right w:val="single" w:sz="4" w:space="0" w:color="auto"/>
            </w:tcBorders>
            <w:vAlign w:val="center"/>
            <w:hideMark/>
          </w:tcPr>
          <w:p w14:paraId="7A945469" w14:textId="77777777" w:rsidR="00CB30B2" w:rsidRPr="00FD06E7" w:rsidRDefault="00CB30B2" w:rsidP="00CB30B2">
            <w:pPr>
              <w:tabs>
                <w:tab w:val="left" w:pos="435"/>
                <w:tab w:val="center" w:pos="5233"/>
              </w:tabs>
              <w:rPr>
                <w:rFonts w:ascii="Tahoma" w:hAnsi="Tahoma" w:cs="Tahoma"/>
                <w:b/>
              </w:rPr>
            </w:pPr>
            <w:r w:rsidRPr="00FD06E7">
              <w:rPr>
                <w:rFonts w:ascii="Tahoma" w:hAnsi="Tahoma" w:cs="Tahoma"/>
                <w:b/>
              </w:rPr>
              <w:t>Author/Responsible Officer</w:t>
            </w:r>
          </w:p>
        </w:tc>
        <w:tc>
          <w:tcPr>
            <w:tcW w:w="5228" w:type="dxa"/>
            <w:tcBorders>
              <w:top w:val="single" w:sz="4" w:space="0" w:color="auto"/>
              <w:left w:val="single" w:sz="4" w:space="0" w:color="auto"/>
              <w:bottom w:val="single" w:sz="4" w:space="0" w:color="auto"/>
              <w:right w:val="single" w:sz="4" w:space="0" w:color="auto"/>
            </w:tcBorders>
            <w:vAlign w:val="center"/>
            <w:hideMark/>
          </w:tcPr>
          <w:p w14:paraId="277732B6" w14:textId="77777777" w:rsidR="00CB30B2" w:rsidRPr="00FD06E7" w:rsidRDefault="00CB30B2" w:rsidP="00CB30B2">
            <w:pPr>
              <w:tabs>
                <w:tab w:val="left" w:pos="435"/>
                <w:tab w:val="center" w:pos="5233"/>
              </w:tabs>
              <w:rPr>
                <w:rFonts w:ascii="Tahoma" w:hAnsi="Tahoma" w:cs="Tahoma"/>
                <w:b/>
              </w:rPr>
            </w:pPr>
            <w:r w:rsidRPr="00FD06E7">
              <w:rPr>
                <w:rFonts w:ascii="Tahoma" w:hAnsi="Tahoma" w:cs="Tahoma"/>
                <w:b/>
              </w:rPr>
              <w:t>Leigh Pointon (Executive Headteacher)</w:t>
            </w:r>
          </w:p>
        </w:tc>
      </w:tr>
      <w:tr w:rsidR="00CB30B2" w:rsidRPr="00FD06E7" w14:paraId="3026D968" w14:textId="77777777" w:rsidTr="00CB30B2">
        <w:trPr>
          <w:trHeight w:val="567"/>
          <w:jc w:val="center"/>
        </w:trPr>
        <w:tc>
          <w:tcPr>
            <w:tcW w:w="5228" w:type="dxa"/>
            <w:tcBorders>
              <w:top w:val="single" w:sz="4" w:space="0" w:color="auto"/>
              <w:left w:val="single" w:sz="4" w:space="0" w:color="auto"/>
              <w:bottom w:val="single" w:sz="4" w:space="0" w:color="auto"/>
              <w:right w:val="single" w:sz="4" w:space="0" w:color="auto"/>
            </w:tcBorders>
            <w:vAlign w:val="center"/>
            <w:hideMark/>
          </w:tcPr>
          <w:p w14:paraId="36525F86" w14:textId="77777777" w:rsidR="00CB30B2" w:rsidRPr="00FD06E7" w:rsidRDefault="00CB30B2" w:rsidP="00CB30B2">
            <w:pPr>
              <w:tabs>
                <w:tab w:val="left" w:pos="435"/>
                <w:tab w:val="center" w:pos="5233"/>
              </w:tabs>
              <w:rPr>
                <w:rFonts w:ascii="Tahoma" w:hAnsi="Tahoma" w:cs="Tahoma"/>
                <w:b/>
              </w:rPr>
            </w:pPr>
            <w:r w:rsidRPr="00FD06E7">
              <w:rPr>
                <w:rFonts w:ascii="Tahoma" w:hAnsi="Tahoma" w:cs="Tahoma"/>
                <w:b/>
              </w:rPr>
              <w:t>Board to be ratified</w:t>
            </w:r>
          </w:p>
        </w:tc>
        <w:tc>
          <w:tcPr>
            <w:tcW w:w="5228" w:type="dxa"/>
            <w:tcBorders>
              <w:top w:val="single" w:sz="4" w:space="0" w:color="auto"/>
              <w:left w:val="single" w:sz="4" w:space="0" w:color="auto"/>
              <w:bottom w:val="single" w:sz="4" w:space="0" w:color="auto"/>
              <w:right w:val="single" w:sz="4" w:space="0" w:color="auto"/>
            </w:tcBorders>
            <w:vAlign w:val="center"/>
            <w:hideMark/>
          </w:tcPr>
          <w:p w14:paraId="11276A54" w14:textId="77777777" w:rsidR="00CB30B2" w:rsidRPr="00FD06E7" w:rsidRDefault="00CB30B2" w:rsidP="00CB30B2">
            <w:pPr>
              <w:tabs>
                <w:tab w:val="left" w:pos="435"/>
                <w:tab w:val="center" w:pos="5233"/>
              </w:tabs>
              <w:rPr>
                <w:rFonts w:ascii="Tahoma" w:hAnsi="Tahoma" w:cs="Tahoma"/>
                <w:b/>
              </w:rPr>
            </w:pPr>
            <w:r w:rsidRPr="00FD06E7">
              <w:rPr>
                <w:rFonts w:ascii="Tahoma" w:hAnsi="Tahoma" w:cs="Tahoma"/>
                <w:b/>
              </w:rPr>
              <w:t>Full Governing Body</w:t>
            </w:r>
          </w:p>
        </w:tc>
      </w:tr>
      <w:tr w:rsidR="00CB30B2" w:rsidRPr="00FD06E7" w14:paraId="6F03BBDB" w14:textId="77777777" w:rsidTr="00CB30B2">
        <w:trPr>
          <w:trHeight w:val="567"/>
          <w:jc w:val="center"/>
        </w:trPr>
        <w:tc>
          <w:tcPr>
            <w:tcW w:w="5228" w:type="dxa"/>
            <w:tcBorders>
              <w:top w:val="single" w:sz="4" w:space="0" w:color="auto"/>
              <w:left w:val="single" w:sz="4" w:space="0" w:color="auto"/>
              <w:bottom w:val="single" w:sz="4" w:space="0" w:color="auto"/>
              <w:right w:val="single" w:sz="4" w:space="0" w:color="auto"/>
            </w:tcBorders>
            <w:vAlign w:val="center"/>
            <w:hideMark/>
          </w:tcPr>
          <w:p w14:paraId="5D6F29CB" w14:textId="77777777" w:rsidR="00CB30B2" w:rsidRPr="00FD06E7" w:rsidRDefault="00CB30B2" w:rsidP="00CB30B2">
            <w:pPr>
              <w:tabs>
                <w:tab w:val="left" w:pos="435"/>
                <w:tab w:val="center" w:pos="5233"/>
              </w:tabs>
              <w:rPr>
                <w:rFonts w:ascii="Tahoma" w:hAnsi="Tahoma" w:cs="Tahoma"/>
                <w:b/>
              </w:rPr>
            </w:pPr>
            <w:r w:rsidRPr="00FD06E7">
              <w:rPr>
                <w:rFonts w:ascii="Tahoma" w:hAnsi="Tahoma" w:cs="Tahoma"/>
                <w:b/>
              </w:rPr>
              <w:t>Approved by</w:t>
            </w:r>
          </w:p>
        </w:tc>
        <w:tc>
          <w:tcPr>
            <w:tcW w:w="5228" w:type="dxa"/>
            <w:tcBorders>
              <w:top w:val="single" w:sz="4" w:space="0" w:color="auto"/>
              <w:left w:val="single" w:sz="4" w:space="0" w:color="auto"/>
              <w:bottom w:val="single" w:sz="4" w:space="0" w:color="auto"/>
              <w:right w:val="single" w:sz="4" w:space="0" w:color="auto"/>
            </w:tcBorders>
            <w:vAlign w:val="center"/>
          </w:tcPr>
          <w:p w14:paraId="0CA347BC" w14:textId="0EBECEB3" w:rsidR="00CB30B2" w:rsidRPr="00FD06E7" w:rsidRDefault="00862911" w:rsidP="00CB30B2">
            <w:pPr>
              <w:tabs>
                <w:tab w:val="left" w:pos="435"/>
                <w:tab w:val="center" w:pos="5233"/>
              </w:tabs>
              <w:rPr>
                <w:rFonts w:ascii="Tahoma" w:hAnsi="Tahoma" w:cs="Tahoma"/>
                <w:b/>
              </w:rPr>
            </w:pPr>
            <w:r>
              <w:rPr>
                <w:rFonts w:ascii="Tahoma" w:hAnsi="Tahoma" w:cs="Tahoma"/>
                <w:b/>
              </w:rPr>
              <w:t>Loreen Shelford</w:t>
            </w:r>
          </w:p>
        </w:tc>
      </w:tr>
      <w:tr w:rsidR="00CB30B2" w:rsidRPr="00FD06E7" w14:paraId="2DD6B7BD" w14:textId="77777777" w:rsidTr="003B0C56">
        <w:trPr>
          <w:trHeight w:val="567"/>
          <w:jc w:val="center"/>
        </w:trPr>
        <w:tc>
          <w:tcPr>
            <w:tcW w:w="5228" w:type="dxa"/>
            <w:tcBorders>
              <w:top w:val="single" w:sz="4" w:space="0" w:color="auto"/>
              <w:left w:val="single" w:sz="4" w:space="0" w:color="auto"/>
              <w:bottom w:val="single" w:sz="4" w:space="0" w:color="auto"/>
              <w:right w:val="single" w:sz="4" w:space="0" w:color="auto"/>
            </w:tcBorders>
            <w:vAlign w:val="center"/>
            <w:hideMark/>
          </w:tcPr>
          <w:p w14:paraId="4B97E821" w14:textId="77777777" w:rsidR="00CB30B2" w:rsidRPr="00FD06E7" w:rsidRDefault="00CB30B2" w:rsidP="00CB30B2">
            <w:pPr>
              <w:tabs>
                <w:tab w:val="left" w:pos="435"/>
                <w:tab w:val="center" w:pos="5233"/>
              </w:tabs>
              <w:rPr>
                <w:rFonts w:ascii="Tahoma" w:hAnsi="Tahoma" w:cs="Tahoma"/>
                <w:b/>
              </w:rPr>
            </w:pPr>
            <w:r w:rsidRPr="00FD06E7">
              <w:rPr>
                <w:rFonts w:ascii="Tahoma" w:hAnsi="Tahoma" w:cs="Tahoma"/>
                <w:b/>
              </w:rPr>
              <w:t>Date of ratification</w:t>
            </w:r>
          </w:p>
        </w:tc>
        <w:tc>
          <w:tcPr>
            <w:tcW w:w="5228" w:type="dxa"/>
            <w:tcBorders>
              <w:top w:val="single" w:sz="4" w:space="0" w:color="auto"/>
              <w:left w:val="single" w:sz="4" w:space="0" w:color="auto"/>
              <w:bottom w:val="single" w:sz="4" w:space="0" w:color="auto"/>
              <w:right w:val="single" w:sz="4" w:space="0" w:color="auto"/>
            </w:tcBorders>
            <w:vAlign w:val="center"/>
          </w:tcPr>
          <w:p w14:paraId="1DB11747" w14:textId="43DB1D52" w:rsidR="00CB30B2" w:rsidRPr="00FD06E7" w:rsidRDefault="00862911" w:rsidP="00CB30B2">
            <w:pPr>
              <w:tabs>
                <w:tab w:val="left" w:pos="435"/>
                <w:tab w:val="center" w:pos="5233"/>
              </w:tabs>
              <w:rPr>
                <w:rFonts w:ascii="Tahoma" w:hAnsi="Tahoma" w:cs="Tahoma"/>
                <w:b/>
              </w:rPr>
            </w:pPr>
            <w:r>
              <w:rPr>
                <w:rFonts w:ascii="Tahoma" w:hAnsi="Tahoma" w:cs="Tahoma"/>
                <w:b/>
              </w:rPr>
              <w:t>17</w:t>
            </w:r>
            <w:r w:rsidRPr="00862911">
              <w:rPr>
                <w:rFonts w:ascii="Tahoma" w:hAnsi="Tahoma" w:cs="Tahoma"/>
                <w:b/>
                <w:vertAlign w:val="superscript"/>
              </w:rPr>
              <w:t>th</w:t>
            </w:r>
            <w:r>
              <w:rPr>
                <w:rFonts w:ascii="Tahoma" w:hAnsi="Tahoma" w:cs="Tahoma"/>
                <w:b/>
              </w:rPr>
              <w:t xml:space="preserve"> November 2025</w:t>
            </w:r>
          </w:p>
        </w:tc>
      </w:tr>
      <w:tr w:rsidR="00CB30B2" w:rsidRPr="00FD06E7" w14:paraId="12467DC1" w14:textId="77777777" w:rsidTr="003B0C56">
        <w:trPr>
          <w:trHeight w:val="567"/>
          <w:jc w:val="center"/>
        </w:trPr>
        <w:tc>
          <w:tcPr>
            <w:tcW w:w="5228" w:type="dxa"/>
            <w:tcBorders>
              <w:top w:val="single" w:sz="4" w:space="0" w:color="auto"/>
              <w:left w:val="single" w:sz="4" w:space="0" w:color="auto"/>
              <w:bottom w:val="single" w:sz="4" w:space="0" w:color="auto"/>
              <w:right w:val="single" w:sz="4" w:space="0" w:color="auto"/>
            </w:tcBorders>
            <w:vAlign w:val="center"/>
            <w:hideMark/>
          </w:tcPr>
          <w:p w14:paraId="2153A94D" w14:textId="77777777" w:rsidR="00CB30B2" w:rsidRPr="00FD06E7" w:rsidRDefault="00CB30B2" w:rsidP="00CB30B2">
            <w:pPr>
              <w:tabs>
                <w:tab w:val="left" w:pos="435"/>
                <w:tab w:val="center" w:pos="5233"/>
              </w:tabs>
              <w:rPr>
                <w:rFonts w:ascii="Tahoma" w:hAnsi="Tahoma" w:cs="Tahoma"/>
                <w:b/>
              </w:rPr>
            </w:pPr>
            <w:r w:rsidRPr="00FD06E7">
              <w:rPr>
                <w:rFonts w:ascii="Tahoma" w:hAnsi="Tahoma" w:cs="Tahoma"/>
                <w:b/>
              </w:rPr>
              <w:t>Date of next review</w:t>
            </w:r>
          </w:p>
        </w:tc>
        <w:tc>
          <w:tcPr>
            <w:tcW w:w="5228" w:type="dxa"/>
            <w:tcBorders>
              <w:top w:val="single" w:sz="4" w:space="0" w:color="auto"/>
              <w:left w:val="single" w:sz="4" w:space="0" w:color="auto"/>
              <w:bottom w:val="single" w:sz="4" w:space="0" w:color="auto"/>
              <w:right w:val="single" w:sz="4" w:space="0" w:color="auto"/>
            </w:tcBorders>
            <w:vAlign w:val="center"/>
          </w:tcPr>
          <w:p w14:paraId="2192A812" w14:textId="18A84417" w:rsidR="00CB30B2" w:rsidRPr="00FD06E7" w:rsidRDefault="00862911" w:rsidP="00CB30B2">
            <w:pPr>
              <w:tabs>
                <w:tab w:val="left" w:pos="435"/>
                <w:tab w:val="center" w:pos="5233"/>
              </w:tabs>
              <w:rPr>
                <w:rFonts w:ascii="Tahoma" w:hAnsi="Tahoma" w:cs="Tahoma"/>
                <w:b/>
              </w:rPr>
            </w:pPr>
            <w:r>
              <w:rPr>
                <w:rFonts w:ascii="Tahoma" w:hAnsi="Tahoma" w:cs="Tahoma"/>
                <w:b/>
              </w:rPr>
              <w:t>September 2026</w:t>
            </w:r>
          </w:p>
        </w:tc>
      </w:tr>
    </w:tbl>
    <w:p w14:paraId="01DF4DDF" w14:textId="77777777" w:rsidR="00FE059F" w:rsidRDefault="00FE059F" w:rsidP="00156969">
      <w:pPr>
        <w:rPr>
          <w:rFonts w:asciiTheme="minorHAnsi" w:hAnsiTheme="minorHAnsi" w:cstheme="minorHAnsi"/>
          <w:b/>
          <w:bCs/>
          <w:sz w:val="36"/>
          <w:szCs w:val="36"/>
          <w:u w:val="single"/>
        </w:rPr>
      </w:pPr>
    </w:p>
    <w:p w14:paraId="71E6D9D1" w14:textId="339EAAB8" w:rsidR="006307E5" w:rsidRDefault="006307E5" w:rsidP="006307E5">
      <w:pPr>
        <w:rPr>
          <w:rFonts w:asciiTheme="minorHAnsi" w:hAnsiTheme="minorHAnsi" w:cstheme="minorHAnsi"/>
          <w:sz w:val="22"/>
          <w:szCs w:val="22"/>
        </w:rPr>
      </w:pPr>
    </w:p>
    <w:p w14:paraId="7AD0391F" w14:textId="77777777" w:rsidR="00575565" w:rsidRDefault="00575565" w:rsidP="006307E5">
      <w:pPr>
        <w:rPr>
          <w:rFonts w:asciiTheme="minorHAnsi" w:hAnsiTheme="minorHAnsi" w:cstheme="minorHAnsi"/>
          <w:sz w:val="22"/>
          <w:szCs w:val="22"/>
        </w:rPr>
      </w:pPr>
    </w:p>
    <w:p w14:paraId="3B97AFFF" w14:textId="77777777" w:rsidR="00575565" w:rsidRDefault="00575565" w:rsidP="006307E5">
      <w:pPr>
        <w:rPr>
          <w:rFonts w:asciiTheme="minorHAnsi" w:hAnsiTheme="minorHAnsi" w:cstheme="minorHAnsi"/>
          <w:sz w:val="22"/>
          <w:szCs w:val="22"/>
        </w:rPr>
      </w:pPr>
    </w:p>
    <w:p w14:paraId="6908319A" w14:textId="5257DD67" w:rsidR="00A070D2" w:rsidRDefault="00A070D2" w:rsidP="006307E5">
      <w:pPr>
        <w:rPr>
          <w:rFonts w:asciiTheme="minorHAnsi" w:hAnsiTheme="minorHAnsi" w:cstheme="minorHAnsi"/>
          <w:sz w:val="22"/>
          <w:szCs w:val="22"/>
        </w:rPr>
      </w:pPr>
    </w:p>
    <w:p w14:paraId="0FD5A2AB" w14:textId="0EF23E43" w:rsidR="00A070D2" w:rsidRDefault="00A070D2" w:rsidP="006307E5">
      <w:pPr>
        <w:rPr>
          <w:rFonts w:asciiTheme="minorHAnsi" w:hAnsiTheme="minorHAnsi" w:cstheme="minorHAnsi"/>
          <w:sz w:val="22"/>
          <w:szCs w:val="22"/>
        </w:rPr>
      </w:pPr>
    </w:p>
    <w:p w14:paraId="7E4B3EA4" w14:textId="7FF195E9" w:rsidR="00A070D2" w:rsidRDefault="00A070D2" w:rsidP="006307E5">
      <w:pPr>
        <w:rPr>
          <w:rFonts w:asciiTheme="minorHAnsi" w:hAnsiTheme="minorHAnsi" w:cstheme="minorHAnsi"/>
          <w:sz w:val="22"/>
          <w:szCs w:val="22"/>
        </w:rPr>
      </w:pPr>
    </w:p>
    <w:p w14:paraId="40F47F54" w14:textId="54E1CB85" w:rsidR="003D464A" w:rsidRPr="00862911" w:rsidRDefault="003D464A" w:rsidP="006307E5">
      <w:pPr>
        <w:rPr>
          <w:rFonts w:ascii="Tahoma" w:hAnsi="Tahoma" w:cs="Tahoma"/>
          <w:b/>
          <w:sz w:val="28"/>
          <w:szCs w:val="28"/>
        </w:rPr>
      </w:pPr>
      <w:r w:rsidRPr="00862911">
        <w:rPr>
          <w:rFonts w:ascii="Tahoma" w:hAnsi="Tahoma" w:cs="Tahoma"/>
          <w:b/>
          <w:sz w:val="28"/>
          <w:szCs w:val="28"/>
        </w:rPr>
        <w:lastRenderedPageBreak/>
        <w:t>Admissio</w:t>
      </w:r>
      <w:r w:rsidR="00D7016E" w:rsidRPr="00862911">
        <w:rPr>
          <w:rFonts w:ascii="Tahoma" w:hAnsi="Tahoma" w:cs="Tahoma"/>
          <w:b/>
          <w:sz w:val="28"/>
          <w:szCs w:val="28"/>
        </w:rPr>
        <w:t>ns Policy for Year of Entry 202</w:t>
      </w:r>
      <w:r w:rsidR="003B0C56" w:rsidRPr="00862911">
        <w:rPr>
          <w:rFonts w:ascii="Tahoma" w:hAnsi="Tahoma" w:cs="Tahoma"/>
          <w:b/>
          <w:sz w:val="28"/>
          <w:szCs w:val="28"/>
        </w:rPr>
        <w:t>7</w:t>
      </w:r>
    </w:p>
    <w:p w14:paraId="56A4DFEF" w14:textId="760BC6B8" w:rsidR="003D464A" w:rsidRPr="00862911" w:rsidRDefault="003D464A" w:rsidP="006307E5">
      <w:pPr>
        <w:rPr>
          <w:rFonts w:ascii="Tahoma" w:hAnsi="Tahoma" w:cs="Tahoma"/>
        </w:rPr>
      </w:pPr>
    </w:p>
    <w:p w14:paraId="3CD3676C" w14:textId="6F710D47" w:rsidR="003D464A" w:rsidRPr="00862911" w:rsidRDefault="003D464A" w:rsidP="003D464A">
      <w:pPr>
        <w:spacing w:line="360" w:lineRule="auto"/>
        <w:rPr>
          <w:rFonts w:ascii="Tahoma" w:hAnsi="Tahoma" w:cs="Tahoma"/>
          <w:b/>
          <w:sz w:val="28"/>
          <w:szCs w:val="28"/>
        </w:rPr>
      </w:pPr>
      <w:r w:rsidRPr="00862911">
        <w:rPr>
          <w:rFonts w:ascii="Tahoma" w:hAnsi="Tahoma" w:cs="Tahoma"/>
          <w:b/>
          <w:sz w:val="28"/>
          <w:szCs w:val="28"/>
        </w:rPr>
        <w:t>Introduction</w:t>
      </w:r>
    </w:p>
    <w:p w14:paraId="6EC27B69" w14:textId="415DFCEA" w:rsidR="000352F4" w:rsidRPr="00862911" w:rsidRDefault="000352F4" w:rsidP="00FD06E7">
      <w:pPr>
        <w:pStyle w:val="Body"/>
        <w:tabs>
          <w:tab w:val="left" w:pos="567"/>
          <w:tab w:val="left" w:pos="1134"/>
          <w:tab w:val="left" w:pos="1701"/>
        </w:tabs>
        <w:spacing w:after="0" w:line="360" w:lineRule="auto"/>
        <w:rPr>
          <w:rFonts w:ascii="Tahoma" w:hAnsi="Tahoma" w:cs="Tahoma"/>
        </w:rPr>
      </w:pPr>
      <w:r w:rsidRPr="00862911">
        <w:rPr>
          <w:rFonts w:ascii="Tahoma" w:hAnsi="Tahoma" w:cs="Tahoma"/>
          <w:lang w:val="en-US"/>
        </w:rPr>
        <w:t>Riseley Church of England Primary School is a Voluntary Aided Church of England School within the Diocese of St Albans in the county of Bedfordshire. The Governing Body of the School is the Admission Authority. The Governors will admit up to the p</w:t>
      </w:r>
      <w:r w:rsidR="000F6408" w:rsidRPr="00862911">
        <w:rPr>
          <w:rFonts w:ascii="Tahoma" w:hAnsi="Tahoma" w:cs="Tahoma"/>
          <w:lang w:val="en-US"/>
        </w:rPr>
        <w:t>ublish</w:t>
      </w:r>
      <w:r w:rsidRPr="00862911">
        <w:rPr>
          <w:rFonts w:ascii="Tahoma" w:hAnsi="Tahoma" w:cs="Tahoma"/>
          <w:lang w:val="en-US"/>
        </w:rPr>
        <w:t xml:space="preserve">ed admission number of </w:t>
      </w:r>
      <w:r w:rsidR="003B0C56" w:rsidRPr="00862911">
        <w:rPr>
          <w:rFonts w:ascii="Tahoma" w:hAnsi="Tahoma" w:cs="Tahoma"/>
          <w:lang w:val="en-US"/>
        </w:rPr>
        <w:t>15</w:t>
      </w:r>
      <w:r w:rsidRPr="00862911">
        <w:rPr>
          <w:rFonts w:ascii="Tahoma" w:hAnsi="Tahoma" w:cs="Tahoma"/>
          <w:lang w:val="en-US"/>
        </w:rPr>
        <w:t xml:space="preserve"> children to the </w:t>
      </w:r>
      <w:proofErr w:type="gramStart"/>
      <w:r w:rsidRPr="00862911">
        <w:rPr>
          <w:rFonts w:ascii="Tahoma" w:hAnsi="Tahoma" w:cs="Tahoma"/>
          <w:lang w:val="en-US"/>
        </w:rPr>
        <w:t>Reception</w:t>
      </w:r>
      <w:proofErr w:type="gramEnd"/>
      <w:r w:rsidRPr="00862911">
        <w:rPr>
          <w:rFonts w:ascii="Tahoma" w:hAnsi="Tahoma" w:cs="Tahoma"/>
          <w:lang w:val="en-US"/>
        </w:rPr>
        <w:t xml:space="preserve"> </w:t>
      </w:r>
      <w:proofErr w:type="gramStart"/>
      <w:r w:rsidRPr="00862911">
        <w:rPr>
          <w:rFonts w:ascii="Tahoma" w:hAnsi="Tahoma" w:cs="Tahoma"/>
          <w:lang w:val="en-US"/>
        </w:rPr>
        <w:t>year</w:t>
      </w:r>
      <w:proofErr w:type="gramEnd"/>
      <w:r w:rsidRPr="00862911">
        <w:rPr>
          <w:rFonts w:ascii="Tahoma" w:hAnsi="Tahoma" w:cs="Tahoma"/>
          <w:lang w:val="en-US"/>
        </w:rPr>
        <w:t xml:space="preserve"> group </w:t>
      </w:r>
      <w:r w:rsidR="000F6408" w:rsidRPr="00862911">
        <w:rPr>
          <w:rFonts w:ascii="Tahoma" w:hAnsi="Tahoma" w:cs="Tahoma"/>
          <w:lang w:val="en-US"/>
        </w:rPr>
        <w:t xml:space="preserve">for the 2027-28 </w:t>
      </w:r>
      <w:r w:rsidRPr="00862911">
        <w:rPr>
          <w:rFonts w:ascii="Tahoma" w:hAnsi="Tahoma" w:cs="Tahoma"/>
          <w:lang w:val="en-US"/>
        </w:rPr>
        <w:t>academic year. The Governing Body is required to abide by the maximum limits for infant classes (</w:t>
      </w:r>
      <w:proofErr w:type="gramStart"/>
      <w:r w:rsidRPr="00862911">
        <w:rPr>
          <w:rFonts w:ascii="Tahoma" w:hAnsi="Tahoma" w:cs="Tahoma"/>
          <w:lang w:val="en-US"/>
        </w:rPr>
        <w:t>5, 6 and 7 year olds</w:t>
      </w:r>
      <w:proofErr w:type="gramEnd"/>
      <w:r w:rsidRPr="00862911">
        <w:rPr>
          <w:rFonts w:ascii="Tahoma" w:hAnsi="Tahoma" w:cs="Tahoma"/>
          <w:lang w:val="en-US"/>
        </w:rPr>
        <w:t xml:space="preserve">), i.e. 30 pupils per class. </w:t>
      </w:r>
    </w:p>
    <w:p w14:paraId="58C3B87B" w14:textId="77777777" w:rsidR="003D464A" w:rsidRPr="00862911" w:rsidRDefault="003D464A" w:rsidP="003D464A">
      <w:pPr>
        <w:spacing w:line="360" w:lineRule="auto"/>
        <w:rPr>
          <w:rFonts w:ascii="Tahoma" w:hAnsi="Tahoma" w:cs="Tahoma"/>
          <w:sz w:val="22"/>
          <w:szCs w:val="22"/>
        </w:rPr>
      </w:pPr>
    </w:p>
    <w:p w14:paraId="3271ED0C" w14:textId="1D6DF5AF" w:rsidR="003D464A" w:rsidRPr="00862911" w:rsidRDefault="003D464A" w:rsidP="003D464A">
      <w:pPr>
        <w:spacing w:line="360" w:lineRule="auto"/>
        <w:rPr>
          <w:rFonts w:ascii="Tahoma" w:hAnsi="Tahoma" w:cs="Tahoma"/>
          <w:sz w:val="22"/>
          <w:szCs w:val="22"/>
        </w:rPr>
      </w:pPr>
      <w:r w:rsidRPr="00862911">
        <w:rPr>
          <w:rFonts w:ascii="Tahoma" w:hAnsi="Tahoma" w:cs="Tahoma"/>
          <w:sz w:val="22"/>
          <w:szCs w:val="22"/>
        </w:rPr>
        <w:t>The school provides for the admission of all successful applicants who have reached their 4th birthday by the beginning of Septemb</w:t>
      </w:r>
      <w:r w:rsidR="00E932E4" w:rsidRPr="00862911">
        <w:rPr>
          <w:rFonts w:ascii="Tahoma" w:hAnsi="Tahoma" w:cs="Tahoma"/>
          <w:sz w:val="22"/>
          <w:szCs w:val="22"/>
        </w:rPr>
        <w:t>er 202</w:t>
      </w:r>
      <w:r w:rsidR="003B0C56" w:rsidRPr="00862911">
        <w:rPr>
          <w:rFonts w:ascii="Tahoma" w:hAnsi="Tahoma" w:cs="Tahoma"/>
          <w:sz w:val="22"/>
          <w:szCs w:val="22"/>
        </w:rPr>
        <w:t>7</w:t>
      </w:r>
      <w:r w:rsidRPr="00862911">
        <w:rPr>
          <w:rFonts w:ascii="Tahoma" w:hAnsi="Tahoma" w:cs="Tahoma"/>
          <w:sz w:val="22"/>
          <w:szCs w:val="22"/>
        </w:rPr>
        <w:t>. However please note the following:</w:t>
      </w:r>
    </w:p>
    <w:p w14:paraId="2F924F74" w14:textId="77777777" w:rsidR="003D464A" w:rsidRPr="00862911" w:rsidRDefault="003D464A" w:rsidP="003D464A">
      <w:pPr>
        <w:spacing w:line="360" w:lineRule="auto"/>
        <w:rPr>
          <w:rFonts w:ascii="Tahoma" w:hAnsi="Tahoma" w:cs="Tahoma"/>
          <w:sz w:val="16"/>
          <w:szCs w:val="16"/>
        </w:rPr>
      </w:pPr>
    </w:p>
    <w:p w14:paraId="316896CF" w14:textId="37979D92" w:rsidR="003D464A" w:rsidRPr="00862911" w:rsidRDefault="003D464A" w:rsidP="003D464A">
      <w:pPr>
        <w:pStyle w:val="ListParagraph"/>
        <w:numPr>
          <w:ilvl w:val="0"/>
          <w:numId w:val="23"/>
        </w:numPr>
        <w:spacing w:line="360" w:lineRule="auto"/>
        <w:rPr>
          <w:rFonts w:ascii="Tahoma" w:hAnsi="Tahoma" w:cs="Tahoma"/>
          <w:sz w:val="22"/>
          <w:szCs w:val="22"/>
        </w:rPr>
      </w:pPr>
      <w:r w:rsidRPr="00862911">
        <w:rPr>
          <w:rFonts w:ascii="Tahoma" w:hAnsi="Tahoma" w:cs="Tahoma"/>
          <w:sz w:val="22"/>
          <w:szCs w:val="22"/>
        </w:rPr>
        <w:t xml:space="preserve">These arrangements do not apply to our nursery intake. </w:t>
      </w:r>
    </w:p>
    <w:p w14:paraId="5BB178F3" w14:textId="5501EBF4" w:rsidR="003D464A" w:rsidRPr="00862911" w:rsidRDefault="003D464A" w:rsidP="003D464A">
      <w:pPr>
        <w:pStyle w:val="ListParagraph"/>
        <w:numPr>
          <w:ilvl w:val="0"/>
          <w:numId w:val="23"/>
        </w:numPr>
        <w:spacing w:line="360" w:lineRule="auto"/>
        <w:rPr>
          <w:rFonts w:ascii="Tahoma" w:hAnsi="Tahoma" w:cs="Tahoma"/>
          <w:sz w:val="22"/>
          <w:szCs w:val="22"/>
        </w:rPr>
      </w:pPr>
      <w:r w:rsidRPr="00862911">
        <w:rPr>
          <w:rFonts w:ascii="Tahoma" w:hAnsi="Tahoma" w:cs="Tahoma"/>
          <w:sz w:val="22"/>
          <w:szCs w:val="22"/>
        </w:rPr>
        <w:t xml:space="preserve">Parents of children currently in our nursery must reapply for a place in reception. </w:t>
      </w:r>
    </w:p>
    <w:p w14:paraId="1378945E" w14:textId="3CE19B94" w:rsidR="003D464A" w:rsidRPr="00862911" w:rsidRDefault="003D464A" w:rsidP="003D464A">
      <w:pPr>
        <w:pStyle w:val="ListParagraph"/>
        <w:numPr>
          <w:ilvl w:val="0"/>
          <w:numId w:val="23"/>
        </w:numPr>
        <w:spacing w:line="360" w:lineRule="auto"/>
        <w:rPr>
          <w:rFonts w:ascii="Tahoma" w:hAnsi="Tahoma" w:cs="Tahoma"/>
          <w:sz w:val="22"/>
          <w:szCs w:val="22"/>
        </w:rPr>
      </w:pPr>
      <w:r w:rsidRPr="00862911">
        <w:rPr>
          <w:rFonts w:ascii="Tahoma" w:hAnsi="Tahoma" w:cs="Tahoma"/>
          <w:sz w:val="22"/>
          <w:szCs w:val="22"/>
        </w:rPr>
        <w:t xml:space="preserve">Attendance at our nursery does not guarantee a place in reception </w:t>
      </w:r>
    </w:p>
    <w:p w14:paraId="5E50FFA8" w14:textId="0E98A4FD" w:rsidR="003D464A" w:rsidRPr="00862911" w:rsidRDefault="003D464A" w:rsidP="003D464A">
      <w:pPr>
        <w:pStyle w:val="ListParagraph"/>
        <w:numPr>
          <w:ilvl w:val="0"/>
          <w:numId w:val="23"/>
        </w:numPr>
        <w:spacing w:line="360" w:lineRule="auto"/>
        <w:rPr>
          <w:rFonts w:ascii="Tahoma" w:hAnsi="Tahoma" w:cs="Tahoma"/>
          <w:sz w:val="22"/>
          <w:szCs w:val="22"/>
        </w:rPr>
      </w:pPr>
      <w:r w:rsidRPr="00862911">
        <w:rPr>
          <w:rFonts w:ascii="Tahoma" w:hAnsi="Tahoma" w:cs="Tahoma"/>
          <w:sz w:val="22"/>
          <w:szCs w:val="22"/>
        </w:rPr>
        <w:t>Parents offered a place may defer the date of their child’s admission until later in the year, or until the child reaches compulsory school age</w:t>
      </w:r>
      <w:r w:rsidR="00A34D02" w:rsidRPr="00862911">
        <w:rPr>
          <w:rFonts w:ascii="Tahoma" w:hAnsi="Tahoma" w:cs="Tahoma"/>
          <w:sz w:val="22"/>
          <w:szCs w:val="22"/>
        </w:rPr>
        <w:t xml:space="preserve"> (</w:t>
      </w:r>
      <w:r w:rsidR="00AB1C24" w:rsidRPr="00862911">
        <w:rPr>
          <w:rFonts w:ascii="Tahoma" w:hAnsi="Tahoma" w:cs="Tahoma"/>
          <w:sz w:val="22"/>
          <w:szCs w:val="22"/>
        </w:rPr>
        <w:t>or the start of the Easter term 2028, if earlier)</w:t>
      </w:r>
      <w:r w:rsidRPr="00862911">
        <w:rPr>
          <w:rFonts w:ascii="Tahoma" w:hAnsi="Tahoma" w:cs="Tahoma"/>
          <w:sz w:val="22"/>
          <w:szCs w:val="22"/>
        </w:rPr>
        <w:t xml:space="preserve">. </w:t>
      </w:r>
    </w:p>
    <w:p w14:paraId="43D8162C" w14:textId="1F0D03F3" w:rsidR="003D464A" w:rsidRPr="00862911" w:rsidRDefault="003D464A" w:rsidP="003D464A">
      <w:pPr>
        <w:pStyle w:val="ListParagraph"/>
        <w:numPr>
          <w:ilvl w:val="0"/>
          <w:numId w:val="23"/>
        </w:numPr>
        <w:spacing w:line="360" w:lineRule="auto"/>
        <w:rPr>
          <w:rFonts w:ascii="Tahoma" w:hAnsi="Tahoma" w:cs="Tahoma"/>
          <w:sz w:val="22"/>
          <w:szCs w:val="22"/>
        </w:rPr>
      </w:pPr>
      <w:r w:rsidRPr="00862911">
        <w:rPr>
          <w:rFonts w:ascii="Tahoma" w:hAnsi="Tahoma" w:cs="Tahoma"/>
          <w:sz w:val="22"/>
          <w:szCs w:val="22"/>
        </w:rPr>
        <w:t xml:space="preserve">Parents of a summer-born (1 April-31 August) child may choose not to send that child to school until the September following their fifth birthday and may </w:t>
      </w:r>
      <w:r w:rsidR="00AB1C24" w:rsidRPr="00862911">
        <w:rPr>
          <w:rFonts w:ascii="Tahoma" w:hAnsi="Tahoma" w:cs="Tahoma"/>
          <w:sz w:val="22"/>
          <w:szCs w:val="22"/>
        </w:rPr>
        <w:t xml:space="preserve">either make an </w:t>
      </w:r>
      <w:proofErr w:type="gramStart"/>
      <w:r w:rsidR="00AB1C24" w:rsidRPr="00862911">
        <w:rPr>
          <w:rFonts w:ascii="Tahoma" w:hAnsi="Tahoma" w:cs="Tahoma"/>
          <w:sz w:val="22"/>
          <w:szCs w:val="22"/>
        </w:rPr>
        <w:t>in year</w:t>
      </w:r>
      <w:proofErr w:type="gramEnd"/>
      <w:r w:rsidR="00AB1C24" w:rsidRPr="00862911">
        <w:rPr>
          <w:rFonts w:ascii="Tahoma" w:hAnsi="Tahoma" w:cs="Tahoma"/>
          <w:sz w:val="22"/>
          <w:szCs w:val="22"/>
        </w:rPr>
        <w:t xml:space="preserve"> application for a place in year 1 or </w:t>
      </w:r>
      <w:r w:rsidRPr="00862911">
        <w:rPr>
          <w:rFonts w:ascii="Tahoma" w:hAnsi="Tahoma" w:cs="Tahoma"/>
          <w:sz w:val="22"/>
          <w:szCs w:val="22"/>
        </w:rPr>
        <w:t xml:space="preserve">request that they are admitted out of their normal age group to Reception rather than Year 1. </w:t>
      </w:r>
      <w:r w:rsidR="00EA6F1C" w:rsidRPr="00862911">
        <w:rPr>
          <w:rFonts w:ascii="Tahoma" w:hAnsi="Tahoma" w:cs="Tahoma"/>
          <w:sz w:val="22"/>
          <w:szCs w:val="22"/>
        </w:rPr>
        <w:t xml:space="preserve">Please see page </w:t>
      </w:r>
      <w:r w:rsidR="009F5D5F" w:rsidRPr="00862911">
        <w:rPr>
          <w:rFonts w:ascii="Tahoma" w:hAnsi="Tahoma" w:cs="Tahoma"/>
          <w:sz w:val="22"/>
          <w:szCs w:val="22"/>
        </w:rPr>
        <w:t>[</w:t>
      </w:r>
      <w:r w:rsidR="00117FA7" w:rsidRPr="00862911">
        <w:rPr>
          <w:rFonts w:ascii="Tahoma" w:hAnsi="Tahoma" w:cs="Tahoma"/>
          <w:sz w:val="22"/>
          <w:szCs w:val="22"/>
        </w:rPr>
        <w:t>7</w:t>
      </w:r>
      <w:r w:rsidR="009F5D5F" w:rsidRPr="00862911">
        <w:rPr>
          <w:rFonts w:ascii="Tahoma" w:hAnsi="Tahoma" w:cs="Tahoma"/>
          <w:sz w:val="22"/>
          <w:szCs w:val="22"/>
        </w:rPr>
        <w:t>]</w:t>
      </w:r>
      <w:r w:rsidR="00EA6F1C" w:rsidRPr="00862911">
        <w:rPr>
          <w:rFonts w:ascii="Tahoma" w:hAnsi="Tahoma" w:cs="Tahoma"/>
          <w:sz w:val="22"/>
          <w:szCs w:val="22"/>
        </w:rPr>
        <w:t xml:space="preserve"> for more information on how to make a request for admission out of year group. </w:t>
      </w:r>
      <w:r w:rsidR="0081289F" w:rsidRPr="00862911">
        <w:rPr>
          <w:rFonts w:ascii="Tahoma" w:hAnsi="Tahoma" w:cs="Tahoma"/>
          <w:sz w:val="22"/>
          <w:szCs w:val="22"/>
        </w:rPr>
        <w:t>Parents are advised to make their request at the same time as making an on-time application for a place at the school in the child’s normal age group</w:t>
      </w:r>
      <w:r w:rsidR="007C1C78" w:rsidRPr="00862911">
        <w:rPr>
          <w:rFonts w:ascii="Tahoma" w:hAnsi="Tahoma" w:cs="Tahoma"/>
          <w:sz w:val="22"/>
          <w:szCs w:val="22"/>
        </w:rPr>
        <w:t xml:space="preserve">. If this recommended process is </w:t>
      </w:r>
      <w:proofErr w:type="gramStart"/>
      <w:r w:rsidR="007C1C78" w:rsidRPr="00862911">
        <w:rPr>
          <w:rFonts w:ascii="Tahoma" w:hAnsi="Tahoma" w:cs="Tahoma"/>
          <w:sz w:val="22"/>
          <w:szCs w:val="22"/>
        </w:rPr>
        <w:t>followed</w:t>
      </w:r>
      <w:proofErr w:type="gramEnd"/>
      <w:r w:rsidR="007C1C78" w:rsidRPr="00862911">
        <w:rPr>
          <w:rFonts w:ascii="Tahoma" w:hAnsi="Tahoma" w:cs="Tahoma"/>
          <w:sz w:val="22"/>
          <w:szCs w:val="22"/>
        </w:rPr>
        <w:t xml:space="preserve"> then the Governin</w:t>
      </w:r>
      <w:r w:rsidR="00B85759" w:rsidRPr="00862911">
        <w:rPr>
          <w:rFonts w:ascii="Tahoma" w:hAnsi="Tahoma" w:cs="Tahoma"/>
          <w:sz w:val="22"/>
          <w:szCs w:val="22"/>
        </w:rPr>
        <w:t>g</w:t>
      </w:r>
      <w:r w:rsidR="007C1C78" w:rsidRPr="00862911">
        <w:rPr>
          <w:rFonts w:ascii="Tahoma" w:hAnsi="Tahoma" w:cs="Tahoma"/>
          <w:sz w:val="22"/>
          <w:szCs w:val="22"/>
        </w:rPr>
        <w:t xml:space="preserve"> Body will </w:t>
      </w:r>
      <w:r w:rsidR="003A46C9" w:rsidRPr="00862911">
        <w:rPr>
          <w:rFonts w:ascii="Tahoma" w:hAnsi="Tahoma" w:cs="Tahoma"/>
          <w:sz w:val="22"/>
          <w:szCs w:val="22"/>
        </w:rPr>
        <w:t>notify parents of the outcome of their</w:t>
      </w:r>
      <w:r w:rsidR="007C1C78" w:rsidRPr="00862911">
        <w:rPr>
          <w:rFonts w:ascii="Tahoma" w:hAnsi="Tahoma" w:cs="Tahoma"/>
          <w:sz w:val="22"/>
          <w:szCs w:val="22"/>
        </w:rPr>
        <w:t xml:space="preserve"> request</w:t>
      </w:r>
      <w:r w:rsidR="003A46C9" w:rsidRPr="00862911">
        <w:rPr>
          <w:rFonts w:ascii="Tahoma" w:hAnsi="Tahoma" w:cs="Tahoma"/>
          <w:sz w:val="22"/>
          <w:szCs w:val="22"/>
        </w:rPr>
        <w:t xml:space="preserve"> before any offer </w:t>
      </w:r>
      <w:r w:rsidR="00E34786" w:rsidRPr="00862911">
        <w:rPr>
          <w:rFonts w:ascii="Tahoma" w:hAnsi="Tahoma" w:cs="Tahoma"/>
          <w:sz w:val="22"/>
          <w:szCs w:val="22"/>
        </w:rPr>
        <w:t xml:space="preserve">of a place </w:t>
      </w:r>
      <w:r w:rsidR="003A46C9" w:rsidRPr="00862911">
        <w:rPr>
          <w:rFonts w:ascii="Tahoma" w:hAnsi="Tahoma" w:cs="Tahoma"/>
          <w:sz w:val="22"/>
          <w:szCs w:val="22"/>
        </w:rPr>
        <w:t>is made</w:t>
      </w:r>
      <w:r w:rsidR="00E34786" w:rsidRPr="00862911">
        <w:rPr>
          <w:rFonts w:ascii="Tahoma" w:hAnsi="Tahoma" w:cs="Tahoma"/>
          <w:sz w:val="22"/>
          <w:szCs w:val="22"/>
        </w:rPr>
        <w:t>. If the request is accepted then a new application</w:t>
      </w:r>
      <w:r w:rsidR="00B85759" w:rsidRPr="00862911">
        <w:rPr>
          <w:rFonts w:ascii="Tahoma" w:hAnsi="Tahoma" w:cs="Tahoma"/>
          <w:sz w:val="22"/>
          <w:szCs w:val="22"/>
        </w:rPr>
        <w:t xml:space="preserve"> </w:t>
      </w:r>
      <w:r w:rsidR="00E34786" w:rsidRPr="00862911">
        <w:rPr>
          <w:rFonts w:ascii="Tahoma" w:hAnsi="Tahoma" w:cs="Tahoma"/>
          <w:sz w:val="22"/>
          <w:szCs w:val="22"/>
        </w:rPr>
        <w:t xml:space="preserve">for a </w:t>
      </w:r>
      <w:proofErr w:type="gramStart"/>
      <w:r w:rsidR="00E34786" w:rsidRPr="00862911">
        <w:rPr>
          <w:rFonts w:ascii="Tahoma" w:hAnsi="Tahoma" w:cs="Tahoma"/>
          <w:sz w:val="22"/>
          <w:szCs w:val="22"/>
        </w:rPr>
        <w:t>Reception</w:t>
      </w:r>
      <w:proofErr w:type="gramEnd"/>
      <w:r w:rsidR="00E34786" w:rsidRPr="00862911">
        <w:rPr>
          <w:rFonts w:ascii="Tahoma" w:hAnsi="Tahoma" w:cs="Tahoma"/>
          <w:sz w:val="22"/>
          <w:szCs w:val="22"/>
        </w:rPr>
        <w:t xml:space="preserve"> place must be made in the following </w:t>
      </w:r>
      <w:r w:rsidR="00B85759" w:rsidRPr="00862911">
        <w:rPr>
          <w:rFonts w:ascii="Tahoma" w:hAnsi="Tahoma" w:cs="Tahoma"/>
          <w:sz w:val="22"/>
          <w:szCs w:val="22"/>
        </w:rPr>
        <w:t>y</w:t>
      </w:r>
      <w:r w:rsidR="00E34786" w:rsidRPr="00862911">
        <w:rPr>
          <w:rFonts w:ascii="Tahoma" w:hAnsi="Tahoma" w:cs="Tahoma"/>
          <w:sz w:val="22"/>
          <w:szCs w:val="22"/>
        </w:rPr>
        <w:t xml:space="preserve">ear’s normal admission round, and there is no guarantee that a place will </w:t>
      </w:r>
      <w:r w:rsidR="00D73C66" w:rsidRPr="00862911">
        <w:rPr>
          <w:rFonts w:ascii="Tahoma" w:hAnsi="Tahoma" w:cs="Tahoma"/>
          <w:sz w:val="22"/>
          <w:szCs w:val="22"/>
        </w:rPr>
        <w:t xml:space="preserve">then </w:t>
      </w:r>
      <w:r w:rsidR="00E34786" w:rsidRPr="00862911">
        <w:rPr>
          <w:rFonts w:ascii="Tahoma" w:hAnsi="Tahoma" w:cs="Tahoma"/>
          <w:sz w:val="22"/>
          <w:szCs w:val="22"/>
        </w:rPr>
        <w:t>be available. If the request is refused then pa</w:t>
      </w:r>
      <w:r w:rsidR="00B85759" w:rsidRPr="00862911">
        <w:rPr>
          <w:rFonts w:ascii="Tahoma" w:hAnsi="Tahoma" w:cs="Tahoma"/>
          <w:sz w:val="22"/>
          <w:szCs w:val="22"/>
        </w:rPr>
        <w:t>r</w:t>
      </w:r>
      <w:r w:rsidR="00E34786" w:rsidRPr="00862911">
        <w:rPr>
          <w:rFonts w:ascii="Tahoma" w:hAnsi="Tahoma" w:cs="Tahoma"/>
          <w:sz w:val="22"/>
          <w:szCs w:val="22"/>
        </w:rPr>
        <w:t>ents</w:t>
      </w:r>
      <w:r w:rsidR="00B85759" w:rsidRPr="00862911">
        <w:rPr>
          <w:rFonts w:ascii="Tahoma" w:hAnsi="Tahoma" w:cs="Tahoma"/>
          <w:sz w:val="22"/>
          <w:szCs w:val="22"/>
        </w:rPr>
        <w:t xml:space="preserve"> </w:t>
      </w:r>
      <w:r w:rsidR="00E34786" w:rsidRPr="00862911">
        <w:rPr>
          <w:rFonts w:ascii="Tahoma" w:hAnsi="Tahoma" w:cs="Tahoma"/>
          <w:sz w:val="22"/>
          <w:szCs w:val="22"/>
        </w:rPr>
        <w:t>must de</w:t>
      </w:r>
      <w:r w:rsidR="00B85759" w:rsidRPr="00862911">
        <w:rPr>
          <w:rFonts w:ascii="Tahoma" w:hAnsi="Tahoma" w:cs="Tahoma"/>
          <w:sz w:val="22"/>
          <w:szCs w:val="22"/>
        </w:rPr>
        <w:t xml:space="preserve">cide whether to accept any offer of a place in the child’s normal age group, or to refuse it and make an </w:t>
      </w:r>
      <w:proofErr w:type="gramStart"/>
      <w:r w:rsidR="00B85759" w:rsidRPr="00862911">
        <w:rPr>
          <w:rFonts w:ascii="Tahoma" w:hAnsi="Tahoma" w:cs="Tahoma"/>
          <w:sz w:val="22"/>
          <w:szCs w:val="22"/>
        </w:rPr>
        <w:t>in year</w:t>
      </w:r>
      <w:proofErr w:type="gramEnd"/>
      <w:r w:rsidR="00B85759" w:rsidRPr="00862911">
        <w:rPr>
          <w:rFonts w:ascii="Tahoma" w:hAnsi="Tahoma" w:cs="Tahoma"/>
          <w:sz w:val="22"/>
          <w:szCs w:val="22"/>
        </w:rPr>
        <w:t xml:space="preserve"> application for a place in year 1.</w:t>
      </w:r>
    </w:p>
    <w:p w14:paraId="428C3586" w14:textId="4FF60164" w:rsidR="009A10F5" w:rsidRPr="00862911" w:rsidRDefault="003D464A" w:rsidP="003D464A">
      <w:pPr>
        <w:pStyle w:val="ListParagraph"/>
        <w:numPr>
          <w:ilvl w:val="0"/>
          <w:numId w:val="23"/>
        </w:numPr>
        <w:spacing w:line="360" w:lineRule="auto"/>
        <w:rPr>
          <w:rFonts w:ascii="Tahoma" w:hAnsi="Tahoma" w:cs="Tahoma"/>
          <w:sz w:val="22"/>
          <w:szCs w:val="22"/>
        </w:rPr>
      </w:pPr>
      <w:r w:rsidRPr="00862911">
        <w:rPr>
          <w:rFonts w:ascii="Tahoma" w:hAnsi="Tahoma" w:cs="Tahoma"/>
          <w:sz w:val="22"/>
          <w:szCs w:val="22"/>
        </w:rPr>
        <w:t xml:space="preserve">Parents </w:t>
      </w:r>
      <w:r w:rsidR="00452543" w:rsidRPr="00862911">
        <w:rPr>
          <w:rFonts w:ascii="Tahoma" w:hAnsi="Tahoma" w:cs="Tahoma"/>
          <w:sz w:val="22"/>
          <w:szCs w:val="22"/>
        </w:rPr>
        <w:t>have the right to a part-time place for their child until the child reaches compulsory school age.</w:t>
      </w:r>
      <w:r w:rsidRPr="00862911">
        <w:rPr>
          <w:rFonts w:ascii="Tahoma" w:hAnsi="Tahoma" w:cs="Tahoma"/>
          <w:sz w:val="22"/>
          <w:szCs w:val="22"/>
        </w:rPr>
        <w:t xml:space="preserve"> </w:t>
      </w:r>
    </w:p>
    <w:p w14:paraId="2C5EE82F" w14:textId="239C6E1F" w:rsidR="003D464A" w:rsidRPr="00862911" w:rsidRDefault="003D464A" w:rsidP="003D464A">
      <w:pPr>
        <w:pStyle w:val="ListParagraph"/>
        <w:numPr>
          <w:ilvl w:val="0"/>
          <w:numId w:val="23"/>
        </w:numPr>
        <w:spacing w:line="360" w:lineRule="auto"/>
        <w:rPr>
          <w:rFonts w:ascii="Tahoma" w:hAnsi="Tahoma" w:cs="Tahoma"/>
          <w:i/>
          <w:iCs/>
          <w:sz w:val="22"/>
          <w:szCs w:val="22"/>
        </w:rPr>
      </w:pPr>
      <w:r w:rsidRPr="00862911">
        <w:rPr>
          <w:rFonts w:ascii="Tahoma" w:hAnsi="Tahoma" w:cs="Tahoma"/>
          <w:sz w:val="22"/>
          <w:szCs w:val="22"/>
        </w:rPr>
        <w:t xml:space="preserve">The Local Authority (Bedford Borough) operates an agreed co-ordinated admissions scheme in line with government legislation. The LA will coordinate the process on behalf of the school according to </w:t>
      </w:r>
      <w:r w:rsidRPr="00862911">
        <w:rPr>
          <w:rFonts w:ascii="Tahoma" w:hAnsi="Tahoma" w:cs="Tahoma"/>
          <w:strike/>
          <w:sz w:val="22"/>
          <w:szCs w:val="22"/>
        </w:rPr>
        <w:t xml:space="preserve">2 </w:t>
      </w:r>
      <w:r w:rsidRPr="00862911">
        <w:rPr>
          <w:rFonts w:ascii="Tahoma" w:hAnsi="Tahoma" w:cs="Tahoma"/>
          <w:sz w:val="22"/>
          <w:szCs w:val="22"/>
        </w:rPr>
        <w:t xml:space="preserve">the scheme published each year. The Governing Body, as the admission authority, will allocate the available places in line with this policy. </w:t>
      </w:r>
      <w:r w:rsidR="00E95182" w:rsidRPr="00862911">
        <w:rPr>
          <w:rFonts w:ascii="Tahoma" w:hAnsi="Tahoma" w:cs="Tahoma"/>
          <w:sz w:val="22"/>
          <w:szCs w:val="22"/>
        </w:rPr>
        <w:t xml:space="preserve">Please note that </w:t>
      </w:r>
      <w:r w:rsidR="00A10329" w:rsidRPr="00862911">
        <w:rPr>
          <w:rFonts w:ascii="Tahoma" w:hAnsi="Tahoma" w:cs="Tahoma"/>
          <w:sz w:val="22"/>
          <w:szCs w:val="22"/>
        </w:rPr>
        <w:t xml:space="preserve">normal admissions round applications for a </w:t>
      </w:r>
      <w:proofErr w:type="gramStart"/>
      <w:r w:rsidR="00A10329" w:rsidRPr="00862911">
        <w:rPr>
          <w:rFonts w:ascii="Tahoma" w:hAnsi="Tahoma" w:cs="Tahoma"/>
          <w:sz w:val="22"/>
          <w:szCs w:val="22"/>
        </w:rPr>
        <w:t>Reception</w:t>
      </w:r>
      <w:proofErr w:type="gramEnd"/>
      <w:r w:rsidR="00A10329" w:rsidRPr="00862911">
        <w:rPr>
          <w:rFonts w:ascii="Tahoma" w:hAnsi="Tahoma" w:cs="Tahoma"/>
          <w:sz w:val="22"/>
          <w:szCs w:val="22"/>
        </w:rPr>
        <w:t xml:space="preserve"> place must be made to the child’s </w:t>
      </w:r>
      <w:r w:rsidR="00A10329" w:rsidRPr="00862911">
        <w:rPr>
          <w:rFonts w:ascii="Tahoma" w:hAnsi="Tahoma" w:cs="Tahoma"/>
          <w:b/>
          <w:bCs/>
          <w:sz w:val="22"/>
          <w:szCs w:val="22"/>
        </w:rPr>
        <w:t>home</w:t>
      </w:r>
      <w:r w:rsidR="00A10329" w:rsidRPr="00862911">
        <w:rPr>
          <w:rFonts w:ascii="Tahoma" w:hAnsi="Tahoma" w:cs="Tahoma"/>
          <w:sz w:val="22"/>
          <w:szCs w:val="22"/>
        </w:rPr>
        <w:t xml:space="preserve"> local authority. </w:t>
      </w:r>
      <w:r w:rsidR="002A21BD" w:rsidRPr="00862911">
        <w:rPr>
          <w:rFonts w:ascii="Tahoma" w:hAnsi="Tahoma" w:cs="Tahoma"/>
          <w:sz w:val="22"/>
          <w:szCs w:val="22"/>
        </w:rPr>
        <w:t>Admissions information and the online application form for Bedford Borough residents can be found at [</w:t>
      </w:r>
      <w:r w:rsidR="002A21BD" w:rsidRPr="00862911">
        <w:rPr>
          <w:rFonts w:ascii="Tahoma" w:hAnsi="Tahoma" w:cs="Tahoma"/>
          <w:i/>
          <w:iCs/>
          <w:sz w:val="22"/>
          <w:szCs w:val="22"/>
        </w:rPr>
        <w:t xml:space="preserve">add link to Beds website admission </w:t>
      </w:r>
      <w:proofErr w:type="spellStart"/>
      <w:r w:rsidR="002A21BD" w:rsidRPr="00862911">
        <w:rPr>
          <w:rFonts w:ascii="Tahoma" w:hAnsi="Tahoma" w:cs="Tahoma"/>
          <w:i/>
          <w:iCs/>
          <w:sz w:val="22"/>
          <w:szCs w:val="22"/>
        </w:rPr>
        <w:t>oage</w:t>
      </w:r>
      <w:proofErr w:type="spellEnd"/>
      <w:r w:rsidR="002A21BD" w:rsidRPr="00862911">
        <w:rPr>
          <w:rFonts w:ascii="Tahoma" w:hAnsi="Tahoma" w:cs="Tahoma"/>
          <w:i/>
          <w:iCs/>
          <w:sz w:val="22"/>
          <w:szCs w:val="22"/>
        </w:rPr>
        <w:t xml:space="preserve"> here]</w:t>
      </w:r>
    </w:p>
    <w:p w14:paraId="56210818" w14:textId="77777777" w:rsidR="003D464A" w:rsidRPr="00862911" w:rsidRDefault="003D464A" w:rsidP="006307E5">
      <w:pPr>
        <w:rPr>
          <w:rFonts w:ascii="Tahoma" w:hAnsi="Tahoma" w:cs="Tahoma"/>
        </w:rPr>
      </w:pPr>
    </w:p>
    <w:p w14:paraId="7499B3CC" w14:textId="475C6C4C" w:rsidR="003D464A" w:rsidRPr="00862911" w:rsidRDefault="003D464A" w:rsidP="003D464A">
      <w:pPr>
        <w:spacing w:line="360" w:lineRule="auto"/>
        <w:rPr>
          <w:rFonts w:ascii="Tahoma" w:hAnsi="Tahoma" w:cs="Tahoma"/>
          <w:sz w:val="22"/>
          <w:szCs w:val="22"/>
        </w:rPr>
      </w:pPr>
      <w:r w:rsidRPr="00862911">
        <w:rPr>
          <w:rFonts w:ascii="Tahoma" w:hAnsi="Tahoma" w:cs="Tahoma"/>
          <w:sz w:val="22"/>
          <w:szCs w:val="22"/>
        </w:rPr>
        <w:lastRenderedPageBreak/>
        <w:t xml:space="preserve">The closing date for admission application forms to be received by the home Local Authority is </w:t>
      </w:r>
      <w:r w:rsidR="00B017DF" w:rsidRPr="00862911">
        <w:rPr>
          <w:rFonts w:ascii="Tahoma" w:hAnsi="Tahoma" w:cs="Tahoma"/>
          <w:sz w:val="22"/>
          <w:szCs w:val="22"/>
        </w:rPr>
        <w:t>15</w:t>
      </w:r>
      <w:r w:rsidR="00B017DF" w:rsidRPr="00862911">
        <w:rPr>
          <w:rFonts w:ascii="Tahoma" w:hAnsi="Tahoma" w:cs="Tahoma"/>
          <w:sz w:val="22"/>
          <w:szCs w:val="22"/>
          <w:vertAlign w:val="superscript"/>
        </w:rPr>
        <w:t>th</w:t>
      </w:r>
      <w:r w:rsidR="00B017DF" w:rsidRPr="00862911">
        <w:rPr>
          <w:rFonts w:ascii="Tahoma" w:hAnsi="Tahoma" w:cs="Tahoma"/>
          <w:sz w:val="22"/>
          <w:szCs w:val="22"/>
        </w:rPr>
        <w:t xml:space="preserve"> January 2027.</w:t>
      </w:r>
    </w:p>
    <w:p w14:paraId="6D940291" w14:textId="77777777" w:rsidR="003D464A" w:rsidRPr="00862911" w:rsidRDefault="003D464A" w:rsidP="003D464A">
      <w:pPr>
        <w:spacing w:line="360" w:lineRule="auto"/>
        <w:rPr>
          <w:rFonts w:ascii="Tahoma" w:hAnsi="Tahoma" w:cs="Tahoma"/>
          <w:sz w:val="22"/>
          <w:szCs w:val="22"/>
        </w:rPr>
      </w:pPr>
    </w:p>
    <w:p w14:paraId="29CE89BD" w14:textId="77777777" w:rsidR="003D464A" w:rsidRPr="00862911" w:rsidRDefault="003D464A" w:rsidP="003D464A">
      <w:pPr>
        <w:spacing w:line="360" w:lineRule="auto"/>
        <w:rPr>
          <w:rFonts w:ascii="Tahoma" w:hAnsi="Tahoma" w:cs="Tahoma"/>
          <w:sz w:val="22"/>
          <w:szCs w:val="22"/>
        </w:rPr>
      </w:pPr>
      <w:r w:rsidRPr="00862911">
        <w:rPr>
          <w:rFonts w:ascii="Tahoma" w:hAnsi="Tahoma" w:cs="Tahoma"/>
          <w:sz w:val="22"/>
          <w:szCs w:val="22"/>
        </w:rPr>
        <w:t xml:space="preserve">All applications must be made on the applicant’s home LA common application form. </w:t>
      </w:r>
    </w:p>
    <w:p w14:paraId="4A93E49A" w14:textId="77777777" w:rsidR="003D464A" w:rsidRPr="00862911" w:rsidRDefault="003D464A" w:rsidP="003D464A">
      <w:pPr>
        <w:spacing w:line="360" w:lineRule="auto"/>
        <w:rPr>
          <w:rFonts w:ascii="Tahoma" w:hAnsi="Tahoma" w:cs="Tahoma"/>
          <w:sz w:val="22"/>
          <w:szCs w:val="22"/>
        </w:rPr>
      </w:pPr>
    </w:p>
    <w:p w14:paraId="1932920B" w14:textId="77777777" w:rsidR="003D464A" w:rsidRPr="00862911" w:rsidRDefault="003D464A" w:rsidP="003D464A">
      <w:pPr>
        <w:spacing w:line="360" w:lineRule="auto"/>
        <w:rPr>
          <w:rFonts w:ascii="Tahoma" w:hAnsi="Tahoma" w:cs="Tahoma"/>
          <w:sz w:val="22"/>
          <w:szCs w:val="22"/>
        </w:rPr>
      </w:pPr>
      <w:r w:rsidRPr="00862911">
        <w:rPr>
          <w:rFonts w:ascii="Tahoma" w:hAnsi="Tahoma" w:cs="Tahoma"/>
          <w:sz w:val="22"/>
          <w:szCs w:val="22"/>
        </w:rPr>
        <w:t xml:space="preserve">Please note that the information in this policy is correct for the year shown. Policies for future years may be different. </w:t>
      </w:r>
    </w:p>
    <w:p w14:paraId="35931469" w14:textId="77777777" w:rsidR="000352F4" w:rsidRPr="00862911" w:rsidRDefault="000352F4" w:rsidP="006307E5">
      <w:pPr>
        <w:rPr>
          <w:rFonts w:ascii="Tahoma" w:hAnsi="Tahoma" w:cs="Tahoma"/>
          <w:b/>
          <w:sz w:val="28"/>
          <w:szCs w:val="28"/>
        </w:rPr>
      </w:pPr>
    </w:p>
    <w:p w14:paraId="4A9F2BF5" w14:textId="258334F3" w:rsidR="003D464A" w:rsidRPr="00862911" w:rsidRDefault="00AB6A30" w:rsidP="006307E5">
      <w:pPr>
        <w:rPr>
          <w:rFonts w:ascii="Tahoma" w:hAnsi="Tahoma" w:cs="Tahoma"/>
          <w:b/>
          <w:sz w:val="28"/>
          <w:szCs w:val="28"/>
        </w:rPr>
      </w:pPr>
      <w:r w:rsidRPr="00862911">
        <w:rPr>
          <w:rFonts w:ascii="Tahoma" w:hAnsi="Tahoma" w:cs="Tahoma"/>
          <w:b/>
          <w:sz w:val="28"/>
          <w:szCs w:val="28"/>
        </w:rPr>
        <w:t>How places are offered</w:t>
      </w:r>
    </w:p>
    <w:p w14:paraId="0A2F3FB9" w14:textId="77777777" w:rsidR="003D464A" w:rsidRPr="00862911" w:rsidRDefault="003D464A" w:rsidP="006307E5">
      <w:pPr>
        <w:rPr>
          <w:rFonts w:ascii="Tahoma" w:hAnsi="Tahoma" w:cs="Tahoma"/>
          <w:sz w:val="16"/>
          <w:szCs w:val="16"/>
        </w:rPr>
      </w:pPr>
    </w:p>
    <w:p w14:paraId="1AE0C277" w14:textId="0856DA4B" w:rsidR="003D464A" w:rsidRPr="00862911" w:rsidRDefault="003D464A" w:rsidP="00862911">
      <w:pPr>
        <w:spacing w:line="360" w:lineRule="auto"/>
        <w:rPr>
          <w:rFonts w:ascii="Tahoma" w:hAnsi="Tahoma" w:cs="Tahoma"/>
          <w:sz w:val="22"/>
          <w:szCs w:val="22"/>
        </w:rPr>
      </w:pPr>
      <w:r w:rsidRPr="00862911">
        <w:rPr>
          <w:rFonts w:ascii="Tahoma" w:hAnsi="Tahoma" w:cs="Tahoma"/>
          <w:sz w:val="22"/>
          <w:szCs w:val="22"/>
        </w:rPr>
        <w:t xml:space="preserve">Pupils who have an Education Health and Care Plan </w:t>
      </w:r>
      <w:r w:rsidR="00C54457" w:rsidRPr="00862911">
        <w:rPr>
          <w:rFonts w:ascii="Tahoma" w:hAnsi="Tahoma" w:cs="Tahoma"/>
          <w:sz w:val="22"/>
          <w:szCs w:val="22"/>
        </w:rPr>
        <w:t>which names the school will be admitted</w:t>
      </w:r>
      <w:r w:rsidRPr="00862911">
        <w:rPr>
          <w:rFonts w:ascii="Tahoma" w:hAnsi="Tahoma" w:cs="Tahoma"/>
          <w:sz w:val="22"/>
          <w:szCs w:val="22"/>
        </w:rPr>
        <w:t>, even if the school is full</w:t>
      </w:r>
      <w:r w:rsidR="00C54457" w:rsidRPr="00862911">
        <w:rPr>
          <w:rFonts w:ascii="Tahoma" w:hAnsi="Tahoma" w:cs="Tahoma"/>
          <w:sz w:val="22"/>
          <w:szCs w:val="22"/>
        </w:rPr>
        <w:t>, and before any oversubscription criteria are applied</w:t>
      </w:r>
      <w:r w:rsidRPr="00862911">
        <w:rPr>
          <w:rFonts w:ascii="Tahoma" w:hAnsi="Tahoma" w:cs="Tahoma"/>
          <w:sz w:val="22"/>
          <w:szCs w:val="22"/>
        </w:rPr>
        <w:t xml:space="preserve">. </w:t>
      </w:r>
    </w:p>
    <w:p w14:paraId="389F1127" w14:textId="77777777" w:rsidR="003D464A" w:rsidRPr="00862911" w:rsidRDefault="003D464A" w:rsidP="00862911">
      <w:pPr>
        <w:spacing w:line="360" w:lineRule="auto"/>
        <w:rPr>
          <w:rFonts w:ascii="Tahoma" w:hAnsi="Tahoma" w:cs="Tahoma"/>
        </w:rPr>
      </w:pPr>
    </w:p>
    <w:p w14:paraId="3CC8D342" w14:textId="0862C6F9" w:rsidR="003D464A" w:rsidRPr="00862911" w:rsidRDefault="003D464A" w:rsidP="00862911">
      <w:pPr>
        <w:spacing w:line="360" w:lineRule="auto"/>
        <w:rPr>
          <w:rFonts w:ascii="Tahoma" w:hAnsi="Tahoma" w:cs="Tahoma"/>
          <w:sz w:val="22"/>
          <w:szCs w:val="22"/>
        </w:rPr>
      </w:pPr>
      <w:r w:rsidRPr="00862911">
        <w:rPr>
          <w:rFonts w:ascii="Tahoma" w:hAnsi="Tahoma" w:cs="Tahoma"/>
          <w:sz w:val="22"/>
          <w:szCs w:val="22"/>
        </w:rPr>
        <w:t>In the event of there being more applications than available places, the following oversubscription criteria will be applied, in order:</w:t>
      </w:r>
    </w:p>
    <w:p w14:paraId="7D31BEF5" w14:textId="11218504" w:rsidR="003D464A" w:rsidRPr="00862911" w:rsidRDefault="003D464A" w:rsidP="006307E5">
      <w:pPr>
        <w:rPr>
          <w:rFonts w:ascii="Tahoma" w:hAnsi="Tahoma" w:cs="Tahoma"/>
        </w:rPr>
      </w:pPr>
    </w:p>
    <w:tbl>
      <w:tblPr>
        <w:tblStyle w:val="TableGrid"/>
        <w:tblW w:w="0" w:type="auto"/>
        <w:tblLook w:val="04A0" w:firstRow="1" w:lastRow="0" w:firstColumn="1" w:lastColumn="0" w:noHBand="0" w:noVBand="1"/>
      </w:tblPr>
      <w:tblGrid>
        <w:gridCol w:w="1980"/>
        <w:gridCol w:w="8476"/>
      </w:tblGrid>
      <w:tr w:rsidR="003D464A" w:rsidRPr="00862911" w14:paraId="59FFACB8" w14:textId="77777777" w:rsidTr="00AB6A30">
        <w:tc>
          <w:tcPr>
            <w:tcW w:w="1980" w:type="dxa"/>
          </w:tcPr>
          <w:p w14:paraId="0680EA1E" w14:textId="3CDDF422" w:rsidR="003D464A" w:rsidRPr="00862911" w:rsidRDefault="00AB6A30" w:rsidP="00AB6A30">
            <w:pPr>
              <w:jc w:val="center"/>
              <w:rPr>
                <w:rFonts w:ascii="Tahoma" w:hAnsi="Tahoma" w:cs="Tahoma"/>
                <w:b/>
                <w:sz w:val="22"/>
                <w:szCs w:val="22"/>
              </w:rPr>
            </w:pPr>
            <w:r w:rsidRPr="00862911">
              <w:rPr>
                <w:rFonts w:ascii="Tahoma" w:hAnsi="Tahoma" w:cs="Tahoma"/>
                <w:b/>
                <w:sz w:val="22"/>
                <w:szCs w:val="22"/>
              </w:rPr>
              <w:t>Category</w:t>
            </w:r>
          </w:p>
        </w:tc>
        <w:tc>
          <w:tcPr>
            <w:tcW w:w="8476" w:type="dxa"/>
          </w:tcPr>
          <w:p w14:paraId="1AA228B0" w14:textId="18B6E542" w:rsidR="003D464A" w:rsidRPr="00862911" w:rsidRDefault="00AB6A30" w:rsidP="00AB6A30">
            <w:pPr>
              <w:jc w:val="center"/>
              <w:rPr>
                <w:rFonts w:ascii="Tahoma" w:hAnsi="Tahoma" w:cs="Tahoma"/>
                <w:b/>
                <w:sz w:val="22"/>
                <w:szCs w:val="22"/>
              </w:rPr>
            </w:pPr>
            <w:r w:rsidRPr="00862911">
              <w:rPr>
                <w:rFonts w:ascii="Tahoma" w:hAnsi="Tahoma" w:cs="Tahoma"/>
                <w:b/>
                <w:sz w:val="22"/>
                <w:szCs w:val="22"/>
              </w:rPr>
              <w:t>Criteria</w:t>
            </w:r>
          </w:p>
        </w:tc>
      </w:tr>
      <w:tr w:rsidR="003D464A" w:rsidRPr="00862911" w14:paraId="53D07382" w14:textId="77777777" w:rsidTr="00AB6A30">
        <w:tc>
          <w:tcPr>
            <w:tcW w:w="1980" w:type="dxa"/>
            <w:vAlign w:val="center"/>
          </w:tcPr>
          <w:p w14:paraId="4092054E" w14:textId="0FE4E305" w:rsidR="003D464A" w:rsidRPr="00862911" w:rsidRDefault="00AB6A30" w:rsidP="00AB6A30">
            <w:pPr>
              <w:spacing w:line="360" w:lineRule="auto"/>
              <w:jc w:val="center"/>
              <w:rPr>
                <w:rFonts w:ascii="Tahoma" w:hAnsi="Tahoma" w:cs="Tahoma"/>
                <w:sz w:val="22"/>
                <w:szCs w:val="22"/>
              </w:rPr>
            </w:pPr>
            <w:r w:rsidRPr="00862911">
              <w:rPr>
                <w:rFonts w:ascii="Tahoma" w:hAnsi="Tahoma" w:cs="Tahoma"/>
                <w:sz w:val="22"/>
                <w:szCs w:val="22"/>
              </w:rPr>
              <w:t>1</w:t>
            </w:r>
          </w:p>
        </w:tc>
        <w:tc>
          <w:tcPr>
            <w:tcW w:w="8476" w:type="dxa"/>
            <w:vAlign w:val="center"/>
          </w:tcPr>
          <w:p w14:paraId="011CDD67" w14:textId="77777777" w:rsidR="00AB6A30" w:rsidRPr="00862911" w:rsidRDefault="00AB6A30" w:rsidP="00AB6A30">
            <w:pPr>
              <w:spacing w:line="360" w:lineRule="auto"/>
              <w:rPr>
                <w:rFonts w:ascii="Tahoma" w:hAnsi="Tahoma" w:cs="Tahoma"/>
                <w:sz w:val="22"/>
                <w:szCs w:val="22"/>
              </w:rPr>
            </w:pPr>
            <w:r w:rsidRPr="00862911">
              <w:rPr>
                <w:rFonts w:ascii="Tahoma" w:hAnsi="Tahoma" w:cs="Tahoma"/>
                <w:sz w:val="22"/>
                <w:szCs w:val="22"/>
              </w:rPr>
              <w:t xml:space="preserve">All ‘looked after’ children or children who were previously ‘looked after’ but immediately after being ‘looked after’ became subject to an adoption, child arrangement or special guardianship order (see definitions) </w:t>
            </w:r>
          </w:p>
          <w:p w14:paraId="6FB6C802" w14:textId="77777777" w:rsidR="00AB6A30" w:rsidRPr="00862911" w:rsidRDefault="00AB6A30" w:rsidP="00AB6A30">
            <w:pPr>
              <w:spacing w:line="360" w:lineRule="auto"/>
              <w:rPr>
                <w:rFonts w:ascii="Tahoma" w:hAnsi="Tahoma" w:cs="Tahoma"/>
                <w:sz w:val="22"/>
                <w:szCs w:val="22"/>
              </w:rPr>
            </w:pPr>
          </w:p>
          <w:p w14:paraId="3CE261D8" w14:textId="1BC97955" w:rsidR="003D464A" w:rsidRPr="00862911" w:rsidRDefault="00AB6A30" w:rsidP="00AB6A30">
            <w:pPr>
              <w:spacing w:line="360" w:lineRule="auto"/>
              <w:rPr>
                <w:rFonts w:ascii="Tahoma" w:hAnsi="Tahoma" w:cs="Tahoma"/>
                <w:sz w:val="22"/>
                <w:szCs w:val="22"/>
              </w:rPr>
            </w:pPr>
            <w:r w:rsidRPr="00862911">
              <w:rPr>
                <w:rFonts w:ascii="Tahoma" w:hAnsi="Tahoma" w:cs="Tahoma"/>
                <w:sz w:val="22"/>
                <w:szCs w:val="22"/>
              </w:rPr>
              <w:t xml:space="preserve">Children who appear (to the admission authority of the school) to have been in state care outside of England and ceased to be in state care </w:t>
            </w:r>
            <w:proofErr w:type="gramStart"/>
            <w:r w:rsidRPr="00862911">
              <w:rPr>
                <w:rFonts w:ascii="Tahoma" w:hAnsi="Tahoma" w:cs="Tahoma"/>
                <w:sz w:val="22"/>
                <w:szCs w:val="22"/>
              </w:rPr>
              <w:t>as a result of</w:t>
            </w:r>
            <w:proofErr w:type="gramEnd"/>
            <w:r w:rsidRPr="00862911">
              <w:rPr>
                <w:rFonts w:ascii="Tahoma" w:hAnsi="Tahoma" w:cs="Tahoma"/>
                <w:sz w:val="22"/>
                <w:szCs w:val="22"/>
              </w:rPr>
              <w:t xml:space="preserve"> being adopted (see definitions) </w:t>
            </w:r>
          </w:p>
        </w:tc>
      </w:tr>
      <w:tr w:rsidR="003D464A" w:rsidRPr="00862911" w14:paraId="69DAB959" w14:textId="77777777" w:rsidTr="00FD06E7">
        <w:tc>
          <w:tcPr>
            <w:tcW w:w="1980" w:type="dxa"/>
            <w:vAlign w:val="center"/>
          </w:tcPr>
          <w:p w14:paraId="7EEC2C79" w14:textId="56B70267" w:rsidR="003D464A" w:rsidRPr="00862911" w:rsidRDefault="00AB6A30" w:rsidP="00AB6A30">
            <w:pPr>
              <w:spacing w:line="360" w:lineRule="auto"/>
              <w:jc w:val="center"/>
              <w:rPr>
                <w:rFonts w:ascii="Tahoma" w:hAnsi="Tahoma" w:cs="Tahoma"/>
                <w:sz w:val="22"/>
                <w:szCs w:val="22"/>
              </w:rPr>
            </w:pPr>
            <w:r w:rsidRPr="00862911">
              <w:rPr>
                <w:rFonts w:ascii="Tahoma" w:hAnsi="Tahoma" w:cs="Tahoma"/>
                <w:sz w:val="22"/>
                <w:szCs w:val="22"/>
              </w:rPr>
              <w:t>2</w:t>
            </w:r>
          </w:p>
        </w:tc>
        <w:tc>
          <w:tcPr>
            <w:tcW w:w="8476" w:type="dxa"/>
            <w:vAlign w:val="center"/>
          </w:tcPr>
          <w:p w14:paraId="45730D86" w14:textId="6D1C4C9B" w:rsidR="003D464A" w:rsidRPr="00862911" w:rsidRDefault="00AB6A30" w:rsidP="00FD06E7">
            <w:pPr>
              <w:rPr>
                <w:rFonts w:ascii="Tahoma" w:hAnsi="Tahoma" w:cs="Tahoma"/>
                <w:sz w:val="22"/>
                <w:szCs w:val="22"/>
              </w:rPr>
            </w:pPr>
            <w:r w:rsidRPr="00862911">
              <w:rPr>
                <w:rFonts w:ascii="Tahoma" w:hAnsi="Tahoma" w:cs="Tahoma"/>
                <w:sz w:val="22"/>
                <w:szCs w:val="22"/>
              </w:rPr>
              <w:t>Children living in the catchment area with siblings at the school.</w:t>
            </w:r>
          </w:p>
        </w:tc>
      </w:tr>
      <w:tr w:rsidR="003D464A" w:rsidRPr="00862911" w14:paraId="19E3F975" w14:textId="77777777" w:rsidTr="00FD06E7">
        <w:tc>
          <w:tcPr>
            <w:tcW w:w="1980" w:type="dxa"/>
            <w:vAlign w:val="center"/>
          </w:tcPr>
          <w:p w14:paraId="07058C36" w14:textId="6C5A060B" w:rsidR="003D464A" w:rsidRPr="00862911" w:rsidRDefault="00AB6A30" w:rsidP="00AB6A30">
            <w:pPr>
              <w:spacing w:line="360" w:lineRule="auto"/>
              <w:jc w:val="center"/>
              <w:rPr>
                <w:rFonts w:ascii="Tahoma" w:hAnsi="Tahoma" w:cs="Tahoma"/>
                <w:sz w:val="22"/>
                <w:szCs w:val="22"/>
              </w:rPr>
            </w:pPr>
            <w:r w:rsidRPr="00862911">
              <w:rPr>
                <w:rFonts w:ascii="Tahoma" w:hAnsi="Tahoma" w:cs="Tahoma"/>
                <w:sz w:val="22"/>
                <w:szCs w:val="22"/>
              </w:rPr>
              <w:t>3</w:t>
            </w:r>
          </w:p>
        </w:tc>
        <w:tc>
          <w:tcPr>
            <w:tcW w:w="8476" w:type="dxa"/>
            <w:vAlign w:val="center"/>
          </w:tcPr>
          <w:p w14:paraId="7AE0B746" w14:textId="0B434E51" w:rsidR="003D464A" w:rsidRPr="00862911" w:rsidRDefault="00AB6A30" w:rsidP="00FD06E7">
            <w:pPr>
              <w:rPr>
                <w:rFonts w:ascii="Tahoma" w:hAnsi="Tahoma" w:cs="Tahoma"/>
                <w:sz w:val="22"/>
                <w:szCs w:val="22"/>
              </w:rPr>
            </w:pPr>
            <w:r w:rsidRPr="00862911">
              <w:rPr>
                <w:rFonts w:ascii="Tahoma" w:hAnsi="Tahoma" w:cs="Tahoma"/>
                <w:sz w:val="22"/>
                <w:szCs w:val="22"/>
              </w:rPr>
              <w:t>Other pupils living in the catchment area.</w:t>
            </w:r>
          </w:p>
        </w:tc>
      </w:tr>
      <w:tr w:rsidR="003D464A" w:rsidRPr="00862911" w14:paraId="7839ECC6" w14:textId="77777777" w:rsidTr="00FD06E7">
        <w:tc>
          <w:tcPr>
            <w:tcW w:w="1980" w:type="dxa"/>
            <w:vAlign w:val="center"/>
          </w:tcPr>
          <w:p w14:paraId="59E5CF40" w14:textId="6FDB6710" w:rsidR="003D464A" w:rsidRPr="00862911" w:rsidRDefault="00AB6A30" w:rsidP="00AB6A30">
            <w:pPr>
              <w:spacing w:line="360" w:lineRule="auto"/>
              <w:jc w:val="center"/>
              <w:rPr>
                <w:rFonts w:ascii="Tahoma" w:hAnsi="Tahoma" w:cs="Tahoma"/>
                <w:sz w:val="22"/>
                <w:szCs w:val="22"/>
              </w:rPr>
            </w:pPr>
            <w:r w:rsidRPr="00862911">
              <w:rPr>
                <w:rFonts w:ascii="Tahoma" w:hAnsi="Tahoma" w:cs="Tahoma"/>
                <w:sz w:val="22"/>
                <w:szCs w:val="22"/>
              </w:rPr>
              <w:t>4</w:t>
            </w:r>
          </w:p>
        </w:tc>
        <w:tc>
          <w:tcPr>
            <w:tcW w:w="8476" w:type="dxa"/>
            <w:vAlign w:val="center"/>
          </w:tcPr>
          <w:p w14:paraId="604CAA9B" w14:textId="1DA5718B" w:rsidR="003D464A" w:rsidRPr="00862911" w:rsidRDefault="00AB6A30" w:rsidP="00FD06E7">
            <w:pPr>
              <w:spacing w:line="360" w:lineRule="auto"/>
              <w:rPr>
                <w:rFonts w:ascii="Tahoma" w:hAnsi="Tahoma" w:cs="Tahoma"/>
                <w:sz w:val="22"/>
                <w:szCs w:val="22"/>
              </w:rPr>
            </w:pPr>
            <w:r w:rsidRPr="00862911">
              <w:rPr>
                <w:rFonts w:ascii="Tahoma" w:hAnsi="Tahoma" w:cs="Tahoma"/>
                <w:sz w:val="22"/>
                <w:szCs w:val="22"/>
              </w:rPr>
              <w:t>Children eligible for Early Years Pupil Premium, Pupil Premium or Service Premium Fun</w:t>
            </w:r>
            <w:r w:rsidR="000352F4" w:rsidRPr="00862911">
              <w:rPr>
                <w:rFonts w:ascii="Tahoma" w:hAnsi="Tahoma" w:cs="Tahoma"/>
                <w:sz w:val="22"/>
                <w:szCs w:val="22"/>
              </w:rPr>
              <w:t xml:space="preserve">ding who </w:t>
            </w:r>
            <w:r w:rsidR="007E5835" w:rsidRPr="00862911">
              <w:rPr>
                <w:rFonts w:ascii="Tahoma" w:hAnsi="Tahoma" w:cs="Tahoma"/>
                <w:sz w:val="22"/>
                <w:szCs w:val="22"/>
              </w:rPr>
              <w:t xml:space="preserve">are </w:t>
            </w:r>
            <w:r w:rsidR="000352F4" w:rsidRPr="00862911">
              <w:rPr>
                <w:rFonts w:ascii="Tahoma" w:hAnsi="Tahoma" w:cs="Tahoma"/>
                <w:sz w:val="22"/>
                <w:szCs w:val="22"/>
              </w:rPr>
              <w:t>attend</w:t>
            </w:r>
            <w:r w:rsidR="007E5835" w:rsidRPr="00862911">
              <w:rPr>
                <w:rFonts w:ascii="Tahoma" w:hAnsi="Tahoma" w:cs="Tahoma"/>
                <w:sz w:val="22"/>
                <w:szCs w:val="22"/>
              </w:rPr>
              <w:t>ing</w:t>
            </w:r>
            <w:r w:rsidR="000352F4" w:rsidRPr="00862911">
              <w:rPr>
                <w:rFonts w:ascii="Tahoma" w:hAnsi="Tahoma" w:cs="Tahoma"/>
                <w:sz w:val="22"/>
                <w:szCs w:val="22"/>
              </w:rPr>
              <w:t xml:space="preserve"> Riseley</w:t>
            </w:r>
            <w:r w:rsidRPr="00862911">
              <w:rPr>
                <w:rFonts w:ascii="Tahoma" w:hAnsi="Tahoma" w:cs="Tahoma"/>
                <w:sz w:val="22"/>
                <w:szCs w:val="22"/>
              </w:rPr>
              <w:t xml:space="preserve"> Preschool</w:t>
            </w:r>
            <w:r w:rsidR="007E5835" w:rsidRPr="00862911">
              <w:rPr>
                <w:rFonts w:ascii="Tahoma" w:hAnsi="Tahoma" w:cs="Tahoma"/>
                <w:sz w:val="22"/>
                <w:szCs w:val="22"/>
              </w:rPr>
              <w:t xml:space="preserve"> at the date of application</w:t>
            </w:r>
            <w:r w:rsidRPr="00862911">
              <w:rPr>
                <w:rFonts w:ascii="Tahoma" w:hAnsi="Tahoma" w:cs="Tahoma"/>
                <w:sz w:val="22"/>
                <w:szCs w:val="22"/>
              </w:rPr>
              <w:t>.</w:t>
            </w:r>
          </w:p>
        </w:tc>
      </w:tr>
      <w:tr w:rsidR="003D464A" w:rsidRPr="00862911" w14:paraId="0BF4B795" w14:textId="77777777" w:rsidTr="00FD06E7">
        <w:tc>
          <w:tcPr>
            <w:tcW w:w="1980" w:type="dxa"/>
            <w:vAlign w:val="center"/>
          </w:tcPr>
          <w:p w14:paraId="613D5A6B" w14:textId="0689BE3C" w:rsidR="003D464A" w:rsidRPr="00862911" w:rsidRDefault="00AB6A30" w:rsidP="00AB6A30">
            <w:pPr>
              <w:spacing w:line="360" w:lineRule="auto"/>
              <w:jc w:val="center"/>
              <w:rPr>
                <w:rFonts w:ascii="Tahoma" w:hAnsi="Tahoma" w:cs="Tahoma"/>
                <w:sz w:val="22"/>
                <w:szCs w:val="22"/>
              </w:rPr>
            </w:pPr>
            <w:r w:rsidRPr="00862911">
              <w:rPr>
                <w:rFonts w:ascii="Tahoma" w:hAnsi="Tahoma" w:cs="Tahoma"/>
                <w:sz w:val="22"/>
                <w:szCs w:val="22"/>
              </w:rPr>
              <w:t>5</w:t>
            </w:r>
          </w:p>
        </w:tc>
        <w:tc>
          <w:tcPr>
            <w:tcW w:w="8476" w:type="dxa"/>
            <w:vAlign w:val="center"/>
          </w:tcPr>
          <w:p w14:paraId="09C2A9B2" w14:textId="3B696127" w:rsidR="003D464A" w:rsidRPr="00862911" w:rsidRDefault="00AB6A30" w:rsidP="00FD06E7">
            <w:pPr>
              <w:rPr>
                <w:rFonts w:ascii="Tahoma" w:hAnsi="Tahoma" w:cs="Tahoma"/>
                <w:sz w:val="22"/>
                <w:szCs w:val="22"/>
              </w:rPr>
            </w:pPr>
            <w:r w:rsidRPr="00862911">
              <w:rPr>
                <w:rFonts w:ascii="Tahoma" w:hAnsi="Tahoma" w:cs="Tahoma"/>
                <w:sz w:val="22"/>
                <w:szCs w:val="22"/>
              </w:rPr>
              <w:t>Other Siblings</w:t>
            </w:r>
          </w:p>
        </w:tc>
      </w:tr>
      <w:tr w:rsidR="003D464A" w:rsidRPr="00862911" w14:paraId="23B0809B" w14:textId="77777777" w:rsidTr="00AB6A30">
        <w:tc>
          <w:tcPr>
            <w:tcW w:w="1980" w:type="dxa"/>
            <w:vAlign w:val="center"/>
          </w:tcPr>
          <w:p w14:paraId="46337F28" w14:textId="1A068A04" w:rsidR="003D464A" w:rsidRPr="00862911" w:rsidRDefault="00AB6A30" w:rsidP="00AB6A30">
            <w:pPr>
              <w:spacing w:line="360" w:lineRule="auto"/>
              <w:jc w:val="center"/>
              <w:rPr>
                <w:rFonts w:ascii="Tahoma" w:hAnsi="Tahoma" w:cs="Tahoma"/>
                <w:sz w:val="22"/>
                <w:szCs w:val="22"/>
              </w:rPr>
            </w:pPr>
            <w:r w:rsidRPr="00862911">
              <w:rPr>
                <w:rFonts w:ascii="Tahoma" w:hAnsi="Tahoma" w:cs="Tahoma"/>
                <w:sz w:val="22"/>
                <w:szCs w:val="22"/>
              </w:rPr>
              <w:t>6</w:t>
            </w:r>
          </w:p>
        </w:tc>
        <w:tc>
          <w:tcPr>
            <w:tcW w:w="8476" w:type="dxa"/>
            <w:vAlign w:val="center"/>
          </w:tcPr>
          <w:p w14:paraId="40A20BEE" w14:textId="3FB38763" w:rsidR="003D464A" w:rsidRPr="00862911" w:rsidRDefault="00AB6A30" w:rsidP="00FD06E7">
            <w:pPr>
              <w:spacing w:line="360" w:lineRule="auto"/>
              <w:rPr>
                <w:rFonts w:ascii="Tahoma" w:hAnsi="Tahoma" w:cs="Tahoma"/>
                <w:sz w:val="22"/>
                <w:szCs w:val="22"/>
              </w:rPr>
            </w:pPr>
            <w:r w:rsidRPr="00862911">
              <w:rPr>
                <w:rFonts w:ascii="Tahoma" w:hAnsi="Tahoma" w:cs="Tahoma"/>
                <w:sz w:val="22"/>
                <w:szCs w:val="22"/>
              </w:rPr>
              <w:t xml:space="preserve">Children whose home address is outside the catchment area, but one or more of whose parents/guardians have, at the time of application shown commitment to the Church of England or another Christian Church by attending a service </w:t>
            </w:r>
            <w:r w:rsidR="000E3916" w:rsidRPr="00862911">
              <w:rPr>
                <w:rFonts w:ascii="Tahoma" w:hAnsi="Tahoma" w:cs="Tahoma"/>
                <w:sz w:val="22"/>
                <w:szCs w:val="22"/>
              </w:rPr>
              <w:t xml:space="preserve">of public worship </w:t>
            </w:r>
            <w:r w:rsidRPr="00862911">
              <w:rPr>
                <w:rFonts w:ascii="Tahoma" w:hAnsi="Tahoma" w:cs="Tahoma"/>
                <w:sz w:val="22"/>
                <w:szCs w:val="22"/>
              </w:rPr>
              <w:t xml:space="preserve">at least once a month for the year </w:t>
            </w:r>
            <w:r w:rsidR="000E3916" w:rsidRPr="00862911">
              <w:rPr>
                <w:rFonts w:ascii="Tahoma" w:hAnsi="Tahoma" w:cs="Tahoma"/>
                <w:sz w:val="22"/>
                <w:szCs w:val="22"/>
              </w:rPr>
              <w:t xml:space="preserve">immediately </w:t>
            </w:r>
            <w:r w:rsidRPr="00862911">
              <w:rPr>
                <w:rFonts w:ascii="Tahoma" w:hAnsi="Tahoma" w:cs="Tahoma"/>
                <w:sz w:val="22"/>
                <w:szCs w:val="22"/>
              </w:rPr>
              <w:t xml:space="preserve">prior to an application being made. </w:t>
            </w:r>
            <w:r w:rsidR="006135D5" w:rsidRPr="00862911">
              <w:rPr>
                <w:rFonts w:ascii="Tahoma" w:hAnsi="Tahoma" w:cs="Tahoma"/>
                <w:sz w:val="22"/>
                <w:szCs w:val="22"/>
              </w:rPr>
              <w:t xml:space="preserve">Applicants who wish to be considered under this criterion must </w:t>
            </w:r>
            <w:r w:rsidR="00595ABF" w:rsidRPr="00862911">
              <w:rPr>
                <w:rFonts w:ascii="Tahoma" w:hAnsi="Tahoma" w:cs="Tahoma"/>
                <w:sz w:val="22"/>
                <w:szCs w:val="22"/>
              </w:rPr>
              <w:t xml:space="preserve">arrange for their priest or minister to complete </w:t>
            </w:r>
            <w:r w:rsidR="002D29C3" w:rsidRPr="00862911">
              <w:rPr>
                <w:rFonts w:ascii="Tahoma" w:hAnsi="Tahoma" w:cs="Tahoma"/>
                <w:sz w:val="22"/>
                <w:szCs w:val="22"/>
              </w:rPr>
              <w:t xml:space="preserve">and sign </w:t>
            </w:r>
            <w:r w:rsidR="00595ABF" w:rsidRPr="00862911">
              <w:rPr>
                <w:rFonts w:ascii="Tahoma" w:hAnsi="Tahoma" w:cs="Tahoma"/>
                <w:sz w:val="22"/>
                <w:szCs w:val="22"/>
              </w:rPr>
              <w:t>Bedford Borough’s religious declaration form</w:t>
            </w:r>
            <w:r w:rsidR="00470BF1" w:rsidRPr="00862911">
              <w:rPr>
                <w:rFonts w:ascii="Tahoma" w:hAnsi="Tahoma" w:cs="Tahoma"/>
                <w:sz w:val="22"/>
                <w:szCs w:val="22"/>
              </w:rPr>
              <w:t xml:space="preserve"> at the time of application</w:t>
            </w:r>
            <w:r w:rsidR="00C3752C" w:rsidRPr="00862911">
              <w:rPr>
                <w:rFonts w:ascii="Tahoma" w:hAnsi="Tahoma" w:cs="Tahoma"/>
                <w:sz w:val="22"/>
                <w:szCs w:val="22"/>
              </w:rPr>
              <w:t xml:space="preserve">, </w:t>
            </w:r>
            <w:proofErr w:type="gramStart"/>
            <w:r w:rsidR="00C3752C" w:rsidRPr="00862911">
              <w:rPr>
                <w:rFonts w:ascii="Tahoma" w:hAnsi="Tahoma" w:cs="Tahoma"/>
                <w:sz w:val="22"/>
                <w:szCs w:val="22"/>
              </w:rPr>
              <w:t>in order to</w:t>
            </w:r>
            <w:proofErr w:type="gramEnd"/>
            <w:r w:rsidR="00C3752C" w:rsidRPr="00862911">
              <w:rPr>
                <w:rFonts w:ascii="Tahoma" w:hAnsi="Tahoma" w:cs="Tahoma"/>
                <w:sz w:val="22"/>
                <w:szCs w:val="22"/>
              </w:rPr>
              <w:t xml:space="preserve"> verify this attendance</w:t>
            </w:r>
            <w:r w:rsidR="00470BF1" w:rsidRPr="00862911">
              <w:rPr>
                <w:rFonts w:ascii="Tahoma" w:hAnsi="Tahoma" w:cs="Tahoma"/>
                <w:sz w:val="22"/>
                <w:szCs w:val="22"/>
              </w:rPr>
              <w:t xml:space="preserve">. </w:t>
            </w:r>
            <w:proofErr w:type="gramStart"/>
            <w:r w:rsidRPr="00862911">
              <w:rPr>
                <w:rFonts w:ascii="Tahoma" w:hAnsi="Tahoma" w:cs="Tahoma"/>
                <w:sz w:val="22"/>
                <w:szCs w:val="22"/>
              </w:rPr>
              <w:t>In the event that</w:t>
            </w:r>
            <w:proofErr w:type="gramEnd"/>
            <w:r w:rsidRPr="00862911">
              <w:rPr>
                <w:rFonts w:ascii="Tahoma" w:hAnsi="Tahoma" w:cs="Tahoma"/>
                <w:sz w:val="22"/>
                <w:szCs w:val="22"/>
              </w:rPr>
              <w:t xml:space="preserve"> during the period specified for attendance at worship the church has been closed for public worship and has not provided alternative premises for that worship, the </w:t>
            </w:r>
            <w:r w:rsidRPr="00862911">
              <w:rPr>
                <w:rFonts w:ascii="Tahoma" w:hAnsi="Tahoma" w:cs="Tahoma"/>
                <w:sz w:val="22"/>
                <w:szCs w:val="22"/>
              </w:rPr>
              <w:lastRenderedPageBreak/>
              <w:t>requirements of these admissions arrangements in relation to attendance will only apply to the period when the church or alternative premises have been available for public worship</w:t>
            </w:r>
          </w:p>
        </w:tc>
      </w:tr>
      <w:tr w:rsidR="003D464A" w:rsidRPr="00862911" w14:paraId="4CEFACCE" w14:textId="77777777" w:rsidTr="00AB6A30">
        <w:tc>
          <w:tcPr>
            <w:tcW w:w="1980" w:type="dxa"/>
            <w:vAlign w:val="center"/>
          </w:tcPr>
          <w:p w14:paraId="4542774D" w14:textId="72AB01B3" w:rsidR="003D464A" w:rsidRPr="00862911" w:rsidRDefault="00AB6A30" w:rsidP="00AB6A30">
            <w:pPr>
              <w:spacing w:line="360" w:lineRule="auto"/>
              <w:jc w:val="center"/>
              <w:rPr>
                <w:rFonts w:ascii="Tahoma" w:hAnsi="Tahoma" w:cs="Tahoma"/>
                <w:sz w:val="22"/>
                <w:szCs w:val="22"/>
              </w:rPr>
            </w:pPr>
            <w:r w:rsidRPr="00862911">
              <w:rPr>
                <w:rFonts w:ascii="Tahoma" w:hAnsi="Tahoma" w:cs="Tahoma"/>
                <w:sz w:val="22"/>
                <w:szCs w:val="22"/>
              </w:rPr>
              <w:lastRenderedPageBreak/>
              <w:t>7</w:t>
            </w:r>
          </w:p>
        </w:tc>
        <w:tc>
          <w:tcPr>
            <w:tcW w:w="8476" w:type="dxa"/>
            <w:vAlign w:val="center"/>
          </w:tcPr>
          <w:p w14:paraId="21E79945" w14:textId="59E4165D" w:rsidR="003D464A" w:rsidRPr="00862911" w:rsidRDefault="00AB6A30" w:rsidP="00FD06E7">
            <w:pPr>
              <w:rPr>
                <w:rFonts w:ascii="Tahoma" w:hAnsi="Tahoma" w:cs="Tahoma"/>
                <w:sz w:val="22"/>
                <w:szCs w:val="22"/>
              </w:rPr>
            </w:pPr>
            <w:r w:rsidRPr="00862911">
              <w:rPr>
                <w:rFonts w:ascii="Tahoma" w:hAnsi="Tahoma" w:cs="Tahoma"/>
                <w:sz w:val="22"/>
                <w:szCs w:val="22"/>
              </w:rPr>
              <w:t>Children of staff members</w:t>
            </w:r>
          </w:p>
        </w:tc>
      </w:tr>
      <w:tr w:rsidR="00AB6A30" w:rsidRPr="00862911" w14:paraId="0C3DADE6" w14:textId="77777777" w:rsidTr="00AB6A30">
        <w:trPr>
          <w:trHeight w:val="70"/>
        </w:trPr>
        <w:tc>
          <w:tcPr>
            <w:tcW w:w="1980" w:type="dxa"/>
            <w:vAlign w:val="center"/>
          </w:tcPr>
          <w:p w14:paraId="6FEA0C89" w14:textId="6E08A1DE" w:rsidR="00AB6A30" w:rsidRPr="00862911" w:rsidRDefault="00AB6A30" w:rsidP="00AB6A30">
            <w:pPr>
              <w:spacing w:line="360" w:lineRule="auto"/>
              <w:jc w:val="center"/>
              <w:rPr>
                <w:rFonts w:ascii="Tahoma" w:hAnsi="Tahoma" w:cs="Tahoma"/>
                <w:sz w:val="22"/>
                <w:szCs w:val="22"/>
              </w:rPr>
            </w:pPr>
            <w:r w:rsidRPr="00862911">
              <w:rPr>
                <w:rFonts w:ascii="Tahoma" w:hAnsi="Tahoma" w:cs="Tahoma"/>
                <w:sz w:val="22"/>
                <w:szCs w:val="22"/>
              </w:rPr>
              <w:t>8</w:t>
            </w:r>
          </w:p>
        </w:tc>
        <w:tc>
          <w:tcPr>
            <w:tcW w:w="8476" w:type="dxa"/>
            <w:vAlign w:val="center"/>
          </w:tcPr>
          <w:p w14:paraId="00EFD7FD" w14:textId="5F5D60CC" w:rsidR="00AB6A30" w:rsidRPr="00862911" w:rsidRDefault="00AB6A30" w:rsidP="00FD06E7">
            <w:pPr>
              <w:rPr>
                <w:rFonts w:ascii="Tahoma" w:hAnsi="Tahoma" w:cs="Tahoma"/>
                <w:sz w:val="22"/>
                <w:szCs w:val="22"/>
              </w:rPr>
            </w:pPr>
            <w:r w:rsidRPr="00862911">
              <w:rPr>
                <w:rFonts w:ascii="Tahoma" w:hAnsi="Tahoma" w:cs="Tahoma"/>
                <w:sz w:val="22"/>
                <w:szCs w:val="22"/>
              </w:rPr>
              <w:t>Any other children</w:t>
            </w:r>
          </w:p>
        </w:tc>
      </w:tr>
    </w:tbl>
    <w:p w14:paraId="4DF8A2B9" w14:textId="77777777" w:rsidR="003D464A" w:rsidRPr="00862911" w:rsidRDefault="003D464A" w:rsidP="006307E5">
      <w:pPr>
        <w:rPr>
          <w:rFonts w:ascii="Tahoma" w:hAnsi="Tahoma" w:cs="Tahoma"/>
        </w:rPr>
      </w:pPr>
    </w:p>
    <w:p w14:paraId="62972E3C" w14:textId="77777777" w:rsidR="003D464A" w:rsidRPr="00862911" w:rsidRDefault="003D464A" w:rsidP="006307E5">
      <w:pPr>
        <w:rPr>
          <w:rFonts w:ascii="Tahoma" w:hAnsi="Tahoma" w:cs="Tahoma"/>
        </w:rPr>
      </w:pPr>
    </w:p>
    <w:p w14:paraId="0AB9233B" w14:textId="77777777" w:rsidR="00FB491B" w:rsidRPr="00862911" w:rsidRDefault="003D464A" w:rsidP="00AB6A30">
      <w:pPr>
        <w:spacing w:line="360" w:lineRule="auto"/>
        <w:rPr>
          <w:rFonts w:ascii="Tahoma" w:hAnsi="Tahoma" w:cs="Tahoma"/>
          <w:sz w:val="22"/>
          <w:szCs w:val="22"/>
        </w:rPr>
      </w:pPr>
      <w:r w:rsidRPr="00862911">
        <w:rPr>
          <w:rFonts w:ascii="Tahoma" w:hAnsi="Tahoma" w:cs="Tahoma"/>
          <w:sz w:val="22"/>
          <w:szCs w:val="22"/>
        </w:rPr>
        <w:t xml:space="preserve">The governors cooperate with the fair access policies of the LA. </w:t>
      </w:r>
    </w:p>
    <w:p w14:paraId="451F5727" w14:textId="005A5CFF" w:rsidR="00A070D2" w:rsidRPr="00862911" w:rsidRDefault="003D464A" w:rsidP="00AB6A30">
      <w:pPr>
        <w:spacing w:line="360" w:lineRule="auto"/>
        <w:rPr>
          <w:rFonts w:ascii="Tahoma" w:hAnsi="Tahoma" w:cs="Tahoma"/>
          <w:strike/>
          <w:sz w:val="22"/>
          <w:szCs w:val="22"/>
        </w:rPr>
      </w:pPr>
      <w:r w:rsidRPr="00862911">
        <w:rPr>
          <w:rFonts w:ascii="Tahoma" w:hAnsi="Tahoma" w:cs="Tahoma"/>
          <w:sz w:val="22"/>
          <w:szCs w:val="22"/>
        </w:rPr>
        <w:t xml:space="preserve">In the case of twins or multiple births, if </w:t>
      </w:r>
      <w:r w:rsidR="00F206CF" w:rsidRPr="00862911">
        <w:rPr>
          <w:rFonts w:ascii="Tahoma" w:hAnsi="Tahoma" w:cs="Tahoma"/>
          <w:sz w:val="22"/>
          <w:szCs w:val="22"/>
        </w:rPr>
        <w:t>one</w:t>
      </w:r>
      <w:r w:rsidRPr="00862911">
        <w:rPr>
          <w:rFonts w:ascii="Tahoma" w:hAnsi="Tahoma" w:cs="Tahoma"/>
          <w:sz w:val="22"/>
          <w:szCs w:val="22"/>
        </w:rPr>
        <w:t xml:space="preserve"> siblin</w:t>
      </w:r>
      <w:r w:rsidR="009A10F5" w:rsidRPr="00862911">
        <w:rPr>
          <w:rFonts w:ascii="Tahoma" w:hAnsi="Tahoma" w:cs="Tahoma"/>
          <w:sz w:val="22"/>
          <w:szCs w:val="22"/>
        </w:rPr>
        <w:t>g has been allocated the last available place in class</w:t>
      </w:r>
      <w:r w:rsidRPr="00862911">
        <w:rPr>
          <w:rFonts w:ascii="Tahoma" w:hAnsi="Tahoma" w:cs="Tahoma"/>
          <w:sz w:val="22"/>
          <w:szCs w:val="22"/>
        </w:rPr>
        <w:t xml:space="preserve">, the second twin or remaining multiple birth siblings </w:t>
      </w:r>
      <w:r w:rsidR="00FB491B" w:rsidRPr="00862911">
        <w:rPr>
          <w:rFonts w:ascii="Tahoma" w:hAnsi="Tahoma" w:cs="Tahoma"/>
          <w:sz w:val="22"/>
          <w:szCs w:val="22"/>
        </w:rPr>
        <w:t>will</w:t>
      </w:r>
      <w:r w:rsidRPr="00862911">
        <w:rPr>
          <w:rFonts w:ascii="Tahoma" w:hAnsi="Tahoma" w:cs="Tahoma"/>
          <w:sz w:val="22"/>
          <w:szCs w:val="22"/>
        </w:rPr>
        <w:t xml:space="preserve"> then be admitted as exceptions to the rule of maximum </w:t>
      </w:r>
      <w:r w:rsidR="00FB491B" w:rsidRPr="00862911">
        <w:rPr>
          <w:rFonts w:ascii="Tahoma" w:hAnsi="Tahoma" w:cs="Tahoma"/>
          <w:sz w:val="22"/>
          <w:szCs w:val="22"/>
        </w:rPr>
        <w:t xml:space="preserve">infant </w:t>
      </w:r>
      <w:r w:rsidRPr="00862911">
        <w:rPr>
          <w:rFonts w:ascii="Tahoma" w:hAnsi="Tahoma" w:cs="Tahoma"/>
          <w:sz w:val="22"/>
          <w:szCs w:val="22"/>
        </w:rPr>
        <w:t xml:space="preserve">class </w:t>
      </w:r>
      <w:r w:rsidR="00FE6E3B" w:rsidRPr="00862911">
        <w:rPr>
          <w:rFonts w:ascii="Tahoma" w:hAnsi="Tahoma" w:cs="Tahoma"/>
          <w:sz w:val="22"/>
          <w:szCs w:val="22"/>
        </w:rPr>
        <w:t xml:space="preserve">size </w:t>
      </w:r>
      <w:r w:rsidR="00FE6E3B" w:rsidRPr="00862911">
        <w:rPr>
          <w:rFonts w:ascii="Tahoma" w:hAnsi="Tahoma" w:cs="Tahoma"/>
          <w:strike/>
          <w:sz w:val="22"/>
          <w:szCs w:val="22"/>
        </w:rPr>
        <w:t>and</w:t>
      </w:r>
      <w:r w:rsidRPr="00862911">
        <w:rPr>
          <w:rFonts w:ascii="Tahoma" w:hAnsi="Tahoma" w:cs="Tahoma"/>
          <w:strike/>
          <w:sz w:val="22"/>
          <w:szCs w:val="22"/>
        </w:rPr>
        <w:t xml:space="preserve"> remain so for the duration of their time in Reception/KS1.</w:t>
      </w:r>
    </w:p>
    <w:p w14:paraId="08B53382" w14:textId="7A2F2E58" w:rsidR="003378DB" w:rsidRPr="00862911" w:rsidRDefault="003378DB" w:rsidP="00AB6A30">
      <w:pPr>
        <w:spacing w:line="360" w:lineRule="auto"/>
        <w:rPr>
          <w:rFonts w:ascii="Tahoma" w:hAnsi="Tahoma" w:cs="Tahoma"/>
          <w:sz w:val="22"/>
          <w:szCs w:val="22"/>
        </w:rPr>
      </w:pPr>
    </w:p>
    <w:p w14:paraId="7F11D888" w14:textId="4C653832" w:rsidR="003378DB" w:rsidRPr="00862911" w:rsidRDefault="003378DB" w:rsidP="00AB6A30">
      <w:pPr>
        <w:spacing w:line="360" w:lineRule="auto"/>
        <w:rPr>
          <w:rFonts w:ascii="Tahoma" w:hAnsi="Tahoma" w:cs="Tahoma"/>
          <w:b/>
          <w:sz w:val="28"/>
          <w:szCs w:val="28"/>
        </w:rPr>
      </w:pPr>
      <w:r w:rsidRPr="00862911">
        <w:rPr>
          <w:rFonts w:ascii="Tahoma" w:hAnsi="Tahoma" w:cs="Tahoma"/>
          <w:b/>
          <w:sz w:val="28"/>
          <w:szCs w:val="28"/>
        </w:rPr>
        <w:t>Definitions</w:t>
      </w:r>
    </w:p>
    <w:p w14:paraId="529664AD" w14:textId="27F87FDF" w:rsidR="003378DB" w:rsidRPr="00862911" w:rsidRDefault="003378DB" w:rsidP="00AB6A30">
      <w:pPr>
        <w:spacing w:line="360" w:lineRule="auto"/>
        <w:rPr>
          <w:rFonts w:ascii="Tahoma" w:hAnsi="Tahoma" w:cs="Tahoma"/>
          <w:sz w:val="22"/>
          <w:szCs w:val="22"/>
        </w:rPr>
      </w:pPr>
      <w:r w:rsidRPr="00862911">
        <w:rPr>
          <w:rFonts w:ascii="Tahoma" w:hAnsi="Tahoma" w:cs="Tahoma"/>
          <w:sz w:val="22"/>
          <w:szCs w:val="22"/>
        </w:rPr>
        <w:t>*Looked After</w:t>
      </w:r>
    </w:p>
    <w:p w14:paraId="034E5A71" w14:textId="0866EFC7" w:rsidR="003378DB" w:rsidRPr="00862911" w:rsidRDefault="003378DB" w:rsidP="00AB6A30">
      <w:pPr>
        <w:spacing w:line="360" w:lineRule="auto"/>
        <w:rPr>
          <w:rFonts w:ascii="Tahoma" w:hAnsi="Tahoma" w:cs="Tahoma"/>
          <w:sz w:val="22"/>
          <w:szCs w:val="22"/>
        </w:rPr>
      </w:pPr>
      <w:r w:rsidRPr="00862911">
        <w:rPr>
          <w:rFonts w:ascii="Tahoma" w:hAnsi="Tahoma" w:cs="Tahoma"/>
          <w:sz w:val="22"/>
          <w:szCs w:val="22"/>
        </w:rPr>
        <w:t xml:space="preserve">The Children’s Act 1989 defines a child who is ‘looked after’ as a child or young person who is </w:t>
      </w:r>
      <w:r w:rsidR="00862634" w:rsidRPr="00862911">
        <w:rPr>
          <w:rFonts w:ascii="Tahoma" w:hAnsi="Tahoma" w:cs="Tahoma"/>
          <w:sz w:val="22"/>
          <w:szCs w:val="22"/>
        </w:rPr>
        <w:t>(a) in the care of a local authority or (b) being provided with accommodation by a local authority in the exercise of its</w:t>
      </w:r>
      <w:r w:rsidR="00921F5D" w:rsidRPr="00862911">
        <w:rPr>
          <w:rFonts w:ascii="Tahoma" w:hAnsi="Tahoma" w:cs="Tahoma"/>
          <w:sz w:val="22"/>
          <w:szCs w:val="22"/>
        </w:rPr>
        <w:t xml:space="preserve"> social services functions (as defined by section 22(1) of the Children A</w:t>
      </w:r>
      <w:r w:rsidR="00635693" w:rsidRPr="00862911">
        <w:rPr>
          <w:rFonts w:ascii="Tahoma" w:hAnsi="Tahoma" w:cs="Tahoma"/>
          <w:sz w:val="22"/>
          <w:szCs w:val="22"/>
        </w:rPr>
        <w:t>c</w:t>
      </w:r>
      <w:r w:rsidR="00921F5D" w:rsidRPr="00862911">
        <w:rPr>
          <w:rFonts w:ascii="Tahoma" w:hAnsi="Tahoma" w:cs="Tahoma"/>
          <w:sz w:val="22"/>
          <w:szCs w:val="22"/>
        </w:rPr>
        <w:t>t 1989) at</w:t>
      </w:r>
      <w:r w:rsidR="00635693" w:rsidRPr="00862911">
        <w:rPr>
          <w:rFonts w:ascii="Tahoma" w:hAnsi="Tahoma" w:cs="Tahoma"/>
          <w:sz w:val="22"/>
          <w:szCs w:val="22"/>
        </w:rPr>
        <w:t xml:space="preserve"> </w:t>
      </w:r>
      <w:r w:rsidR="00921F5D" w:rsidRPr="00862911">
        <w:rPr>
          <w:rFonts w:ascii="Tahoma" w:hAnsi="Tahoma" w:cs="Tahoma"/>
          <w:sz w:val="22"/>
          <w:szCs w:val="22"/>
        </w:rPr>
        <w:t>th</w:t>
      </w:r>
      <w:r w:rsidR="00635693" w:rsidRPr="00862911">
        <w:rPr>
          <w:rFonts w:ascii="Tahoma" w:hAnsi="Tahoma" w:cs="Tahoma"/>
          <w:sz w:val="22"/>
          <w:szCs w:val="22"/>
        </w:rPr>
        <w:t>e</w:t>
      </w:r>
      <w:r w:rsidR="00921F5D" w:rsidRPr="00862911">
        <w:rPr>
          <w:rFonts w:ascii="Tahoma" w:hAnsi="Tahoma" w:cs="Tahoma"/>
          <w:sz w:val="22"/>
          <w:szCs w:val="22"/>
        </w:rPr>
        <w:t xml:space="preserve"> time of an application being made to the school.</w:t>
      </w:r>
    </w:p>
    <w:p w14:paraId="4791D9EE" w14:textId="2F2EEBB2" w:rsidR="003378DB" w:rsidRPr="00862911" w:rsidRDefault="003378DB" w:rsidP="00AB6A30">
      <w:pPr>
        <w:spacing w:line="360" w:lineRule="auto"/>
        <w:rPr>
          <w:rFonts w:ascii="Tahoma" w:hAnsi="Tahoma" w:cs="Tahoma"/>
          <w:sz w:val="22"/>
          <w:szCs w:val="22"/>
        </w:rPr>
      </w:pPr>
    </w:p>
    <w:p w14:paraId="3614D565" w14:textId="57AF4DFF" w:rsidR="003378DB" w:rsidRPr="00862911" w:rsidRDefault="003378DB" w:rsidP="00AB6A30">
      <w:pPr>
        <w:spacing w:line="360" w:lineRule="auto"/>
        <w:rPr>
          <w:rFonts w:ascii="Tahoma" w:hAnsi="Tahoma" w:cs="Tahoma"/>
          <w:sz w:val="22"/>
          <w:szCs w:val="22"/>
        </w:rPr>
      </w:pPr>
      <w:r w:rsidRPr="00862911">
        <w:rPr>
          <w:rFonts w:ascii="Tahoma" w:hAnsi="Tahoma" w:cs="Tahoma"/>
          <w:sz w:val="22"/>
          <w:szCs w:val="22"/>
        </w:rPr>
        <w:t>An ‘adoption order’ is an order under Section 46 of the Adoption and Children Act 2002. A ‘child arrangement</w:t>
      </w:r>
      <w:r w:rsidR="00EE5855" w:rsidRPr="00862911">
        <w:rPr>
          <w:rFonts w:ascii="Tahoma" w:hAnsi="Tahoma" w:cs="Tahoma"/>
          <w:sz w:val="22"/>
          <w:szCs w:val="22"/>
        </w:rPr>
        <w:t>s</w:t>
      </w:r>
      <w:r w:rsidRPr="00862911">
        <w:rPr>
          <w:rFonts w:ascii="Tahoma" w:hAnsi="Tahoma" w:cs="Tahoma"/>
          <w:sz w:val="22"/>
          <w:szCs w:val="22"/>
        </w:rPr>
        <w:t xml:space="preserve"> order’ is an order setting out the arrangements to be made as to the person who whom the c</w:t>
      </w:r>
      <w:r w:rsidR="009A10F5" w:rsidRPr="00862911">
        <w:rPr>
          <w:rFonts w:ascii="Tahoma" w:hAnsi="Tahoma" w:cs="Tahoma"/>
          <w:sz w:val="22"/>
          <w:szCs w:val="22"/>
        </w:rPr>
        <w:t xml:space="preserve">hild is to live under Section </w:t>
      </w:r>
      <w:r w:rsidR="00B76195" w:rsidRPr="00862911">
        <w:rPr>
          <w:rFonts w:ascii="Tahoma" w:hAnsi="Tahoma" w:cs="Tahoma"/>
          <w:sz w:val="22"/>
          <w:szCs w:val="22"/>
        </w:rPr>
        <w:t>8 of the Children Act 1989</w:t>
      </w:r>
      <w:r w:rsidR="00434262" w:rsidRPr="00862911">
        <w:rPr>
          <w:rFonts w:ascii="Tahoma" w:hAnsi="Tahoma" w:cs="Tahoma"/>
          <w:sz w:val="22"/>
          <w:szCs w:val="22"/>
        </w:rPr>
        <w:t xml:space="preserve">, as amended by Section </w:t>
      </w:r>
      <w:r w:rsidR="009A10F5" w:rsidRPr="00862911">
        <w:rPr>
          <w:rFonts w:ascii="Tahoma" w:hAnsi="Tahoma" w:cs="Tahoma"/>
          <w:sz w:val="22"/>
          <w:szCs w:val="22"/>
        </w:rPr>
        <w:t>12</w:t>
      </w:r>
      <w:r w:rsidRPr="00862911">
        <w:rPr>
          <w:rFonts w:ascii="Tahoma" w:hAnsi="Tahoma" w:cs="Tahoma"/>
          <w:sz w:val="22"/>
          <w:szCs w:val="22"/>
        </w:rPr>
        <w:t xml:space="preserve"> of the Children and Families Act 2014. Section 14A of the Children Act 1989 defines a ‘special guardianship order’ as an order appointing one or more individuals to be a child’s special guardian (or special guardians).</w:t>
      </w:r>
    </w:p>
    <w:p w14:paraId="0F08AD60" w14:textId="78D4D501" w:rsidR="003378DB" w:rsidRPr="00862911" w:rsidRDefault="003378DB" w:rsidP="00AB6A30">
      <w:pPr>
        <w:spacing w:line="360" w:lineRule="auto"/>
        <w:rPr>
          <w:rFonts w:ascii="Tahoma" w:hAnsi="Tahoma" w:cs="Tahoma"/>
          <w:sz w:val="22"/>
          <w:szCs w:val="22"/>
        </w:rPr>
      </w:pPr>
    </w:p>
    <w:p w14:paraId="17FC9129" w14:textId="16598FB9" w:rsidR="002223D6" w:rsidRPr="00862911" w:rsidRDefault="002223D6" w:rsidP="00AB6A30">
      <w:pPr>
        <w:spacing w:line="360" w:lineRule="auto"/>
        <w:rPr>
          <w:rFonts w:ascii="Tahoma" w:hAnsi="Tahoma" w:cs="Tahoma"/>
          <w:sz w:val="22"/>
          <w:szCs w:val="22"/>
        </w:rPr>
      </w:pPr>
      <w:r w:rsidRPr="00862911">
        <w:rPr>
          <w:rFonts w:ascii="Tahoma" w:hAnsi="Tahoma" w:cs="Tahoma"/>
          <w:sz w:val="22"/>
          <w:szCs w:val="22"/>
        </w:rPr>
        <w:t>*Look</w:t>
      </w:r>
      <w:r w:rsidR="009A10F5" w:rsidRPr="00862911">
        <w:rPr>
          <w:rFonts w:ascii="Tahoma" w:hAnsi="Tahoma" w:cs="Tahoma"/>
          <w:sz w:val="22"/>
          <w:szCs w:val="22"/>
        </w:rPr>
        <w:t>ed</w:t>
      </w:r>
      <w:r w:rsidRPr="00862911">
        <w:rPr>
          <w:rFonts w:ascii="Tahoma" w:hAnsi="Tahoma" w:cs="Tahoma"/>
          <w:sz w:val="22"/>
          <w:szCs w:val="22"/>
        </w:rPr>
        <w:t xml:space="preserve"> After’ children from outside of England</w:t>
      </w:r>
    </w:p>
    <w:p w14:paraId="69F79656" w14:textId="5E60F2B6" w:rsidR="002223D6" w:rsidRPr="00862911" w:rsidRDefault="002223D6" w:rsidP="00AB6A30">
      <w:pPr>
        <w:spacing w:line="360" w:lineRule="auto"/>
        <w:rPr>
          <w:rFonts w:ascii="Tahoma" w:hAnsi="Tahoma" w:cs="Tahoma"/>
          <w:sz w:val="22"/>
          <w:szCs w:val="22"/>
        </w:rPr>
      </w:pPr>
      <w:r w:rsidRPr="00862911">
        <w:rPr>
          <w:rFonts w:ascii="Tahoma" w:hAnsi="Tahoma" w:cs="Tahoma"/>
          <w:sz w:val="22"/>
          <w:szCs w:val="22"/>
        </w:rPr>
        <w:t>A child is rega</w:t>
      </w:r>
      <w:r w:rsidR="009A10F5" w:rsidRPr="00862911">
        <w:rPr>
          <w:rFonts w:ascii="Tahoma" w:hAnsi="Tahoma" w:cs="Tahoma"/>
          <w:sz w:val="22"/>
          <w:szCs w:val="22"/>
        </w:rPr>
        <w:t>rded as having been in state car</w:t>
      </w:r>
      <w:r w:rsidRPr="00862911">
        <w:rPr>
          <w:rFonts w:ascii="Tahoma" w:hAnsi="Tahoma" w:cs="Tahoma"/>
          <w:sz w:val="22"/>
          <w:szCs w:val="22"/>
        </w:rPr>
        <w:t xml:space="preserve">e in place outside of England if they were accommodated by a public authority, a religious organisation or any other provider of care whose sole </w:t>
      </w:r>
      <w:r w:rsidR="00F5387B" w:rsidRPr="00862911">
        <w:rPr>
          <w:rFonts w:ascii="Tahoma" w:hAnsi="Tahoma" w:cs="Tahoma"/>
          <w:sz w:val="22"/>
          <w:szCs w:val="22"/>
        </w:rPr>
        <w:t xml:space="preserve">or main </w:t>
      </w:r>
      <w:r w:rsidRPr="00862911">
        <w:rPr>
          <w:rFonts w:ascii="Tahoma" w:hAnsi="Tahoma" w:cs="Tahoma"/>
          <w:sz w:val="22"/>
          <w:szCs w:val="22"/>
        </w:rPr>
        <w:t>purpose is to benefit society.</w:t>
      </w:r>
    </w:p>
    <w:p w14:paraId="4C65502F" w14:textId="29A84875" w:rsidR="002223D6" w:rsidRPr="00862911" w:rsidRDefault="002223D6" w:rsidP="00AB6A30">
      <w:pPr>
        <w:spacing w:line="360" w:lineRule="auto"/>
        <w:rPr>
          <w:rFonts w:ascii="Tahoma" w:hAnsi="Tahoma" w:cs="Tahoma"/>
          <w:sz w:val="22"/>
          <w:szCs w:val="22"/>
        </w:rPr>
      </w:pPr>
    </w:p>
    <w:p w14:paraId="37F06C13" w14:textId="6F204933" w:rsidR="002223D6" w:rsidRPr="00862911" w:rsidRDefault="002223D6" w:rsidP="00AB6A30">
      <w:pPr>
        <w:spacing w:line="360" w:lineRule="auto"/>
        <w:rPr>
          <w:rFonts w:ascii="Tahoma" w:hAnsi="Tahoma" w:cs="Tahoma"/>
          <w:sz w:val="22"/>
          <w:szCs w:val="22"/>
        </w:rPr>
      </w:pPr>
      <w:r w:rsidRPr="00862911">
        <w:rPr>
          <w:rFonts w:ascii="Tahoma" w:hAnsi="Tahoma" w:cs="Tahoma"/>
          <w:sz w:val="22"/>
          <w:szCs w:val="22"/>
        </w:rPr>
        <w:t>*Home address</w:t>
      </w:r>
    </w:p>
    <w:p w14:paraId="498F4A2F" w14:textId="62897AF6" w:rsidR="00C01830" w:rsidRPr="00862911" w:rsidRDefault="002223D6" w:rsidP="00BC6CB5">
      <w:pPr>
        <w:spacing w:line="360" w:lineRule="auto"/>
        <w:rPr>
          <w:rFonts w:ascii="Tahoma" w:hAnsi="Tahoma" w:cs="Tahoma"/>
          <w:sz w:val="22"/>
          <w:szCs w:val="22"/>
        </w:rPr>
      </w:pPr>
      <w:r w:rsidRPr="00862911">
        <w:rPr>
          <w:rFonts w:ascii="Tahoma" w:hAnsi="Tahoma" w:cs="Tahoma"/>
          <w:sz w:val="22"/>
          <w:szCs w:val="22"/>
        </w:rPr>
        <w:t xml:space="preserve">A pupil’s home address will be regarded as the address of the parents or guardians with parental responsibility with whom the child normally lives. This will not usually include grandparents, aunts or uncles. Where a child spends time with parents at more than one address, the address used to allocate a school place will be one at which the pupil is ordinarily resident and where the child spends </w:t>
      </w:r>
      <w:proofErr w:type="gramStart"/>
      <w:r w:rsidRPr="00862911">
        <w:rPr>
          <w:rFonts w:ascii="Tahoma" w:hAnsi="Tahoma" w:cs="Tahoma"/>
          <w:sz w:val="22"/>
          <w:szCs w:val="22"/>
        </w:rPr>
        <w:t>the majority of</w:t>
      </w:r>
      <w:proofErr w:type="gramEnd"/>
      <w:r w:rsidRPr="00862911">
        <w:rPr>
          <w:rFonts w:ascii="Tahoma" w:hAnsi="Tahoma" w:cs="Tahoma"/>
          <w:sz w:val="22"/>
          <w:szCs w:val="22"/>
        </w:rPr>
        <w:t xml:space="preserve"> the school week (Mondays-Fridays) including nights. </w:t>
      </w:r>
      <w:r w:rsidR="009665D7" w:rsidRPr="00862911">
        <w:rPr>
          <w:rFonts w:ascii="Tahoma" w:hAnsi="Tahoma" w:cs="Tahoma"/>
          <w:sz w:val="22"/>
          <w:szCs w:val="22"/>
        </w:rPr>
        <w:t>If a child lives at two addresses e</w:t>
      </w:r>
      <w:r w:rsidR="00884DED" w:rsidRPr="00862911">
        <w:rPr>
          <w:rFonts w:ascii="Tahoma" w:hAnsi="Tahoma" w:cs="Tahoma"/>
          <w:sz w:val="22"/>
          <w:szCs w:val="22"/>
        </w:rPr>
        <w:t>q</w:t>
      </w:r>
      <w:r w:rsidR="009665D7" w:rsidRPr="00862911">
        <w:rPr>
          <w:rFonts w:ascii="Tahoma" w:hAnsi="Tahoma" w:cs="Tahoma"/>
          <w:sz w:val="22"/>
          <w:szCs w:val="22"/>
        </w:rPr>
        <w:t>ually then parents</w:t>
      </w:r>
      <w:r w:rsidR="00884DED" w:rsidRPr="00862911">
        <w:rPr>
          <w:rFonts w:ascii="Tahoma" w:hAnsi="Tahoma" w:cs="Tahoma"/>
          <w:sz w:val="22"/>
          <w:szCs w:val="22"/>
        </w:rPr>
        <w:t xml:space="preserve">/guardians should make one joint application naming one address. </w:t>
      </w:r>
      <w:r w:rsidRPr="00862911">
        <w:rPr>
          <w:rFonts w:ascii="Tahoma" w:hAnsi="Tahoma" w:cs="Tahoma"/>
          <w:sz w:val="22"/>
          <w:szCs w:val="22"/>
        </w:rPr>
        <w:t xml:space="preserve">If there is any query on the </w:t>
      </w:r>
      <w:r w:rsidRPr="00862911">
        <w:rPr>
          <w:rFonts w:ascii="Tahoma" w:hAnsi="Tahoma" w:cs="Tahoma"/>
          <w:sz w:val="22"/>
          <w:szCs w:val="22"/>
        </w:rPr>
        <w:lastRenderedPageBreak/>
        <w:t>home address this will be checked against official documentation e.g. council tax bill, a recent utility bill (gas, electricity or water), a rental agreement, child benefit statement or family tax credit information.</w:t>
      </w:r>
    </w:p>
    <w:p w14:paraId="476E9371" w14:textId="3AD72C74" w:rsidR="00BC6CB5" w:rsidRPr="00862911" w:rsidRDefault="00BC6CB5" w:rsidP="00BC6CB5">
      <w:pPr>
        <w:spacing w:line="360" w:lineRule="auto"/>
        <w:rPr>
          <w:rFonts w:ascii="Tahoma" w:hAnsi="Tahoma" w:cs="Tahoma"/>
          <w:sz w:val="22"/>
          <w:szCs w:val="22"/>
        </w:rPr>
      </w:pPr>
    </w:p>
    <w:p w14:paraId="44F7FBC9" w14:textId="01A2DF3F" w:rsidR="00BC6CB5" w:rsidRPr="00862911" w:rsidRDefault="00BC6CB5" w:rsidP="00BC6CB5">
      <w:pPr>
        <w:spacing w:line="360" w:lineRule="auto"/>
        <w:rPr>
          <w:rFonts w:ascii="Tahoma" w:hAnsi="Tahoma" w:cs="Tahoma"/>
          <w:sz w:val="22"/>
          <w:szCs w:val="22"/>
        </w:rPr>
      </w:pPr>
      <w:r w:rsidRPr="00862911">
        <w:rPr>
          <w:rFonts w:ascii="Tahoma" w:hAnsi="Tahoma" w:cs="Tahoma"/>
          <w:sz w:val="22"/>
          <w:szCs w:val="22"/>
        </w:rPr>
        <w:t xml:space="preserve">*Catchment area </w:t>
      </w:r>
    </w:p>
    <w:p w14:paraId="4210D5C8" w14:textId="77777777" w:rsidR="00862911" w:rsidRPr="00862911" w:rsidRDefault="00862911" w:rsidP="00BC6CB5">
      <w:pPr>
        <w:spacing w:line="360" w:lineRule="auto"/>
        <w:rPr>
          <w:rFonts w:ascii="Tahoma" w:hAnsi="Tahoma" w:cs="Tahoma"/>
          <w:sz w:val="22"/>
          <w:szCs w:val="22"/>
        </w:rPr>
      </w:pPr>
    </w:p>
    <w:p w14:paraId="0B32EDBF" w14:textId="605B2D48" w:rsidR="00862911" w:rsidRPr="00862911" w:rsidRDefault="00862911" w:rsidP="00BC6CB5">
      <w:pPr>
        <w:spacing w:line="360" w:lineRule="auto"/>
        <w:rPr>
          <w:rFonts w:ascii="Tahoma" w:hAnsi="Tahoma" w:cs="Tahoma"/>
          <w:i/>
          <w:iCs/>
          <w:sz w:val="22"/>
          <w:szCs w:val="22"/>
        </w:rPr>
      </w:pPr>
      <w:r w:rsidRPr="00862911">
        <w:rPr>
          <w:rFonts w:ascii="Tahoma" w:hAnsi="Tahoma" w:cs="Tahoma"/>
          <w:i/>
          <w:iCs/>
          <w:noProof/>
          <w:sz w:val="22"/>
          <w:szCs w:val="22"/>
        </w:rPr>
        <w:drawing>
          <wp:anchor distT="0" distB="0" distL="114300" distR="114300" simplePos="0" relativeHeight="251658240" behindDoc="0" locked="0" layoutInCell="1" allowOverlap="1" wp14:anchorId="3588517C" wp14:editId="24E5023E">
            <wp:simplePos x="0" y="0"/>
            <wp:positionH relativeFrom="margin">
              <wp:align>center</wp:align>
            </wp:positionH>
            <wp:positionV relativeFrom="margin">
              <wp:posOffset>1371600</wp:posOffset>
            </wp:positionV>
            <wp:extent cx="5562600" cy="7658100"/>
            <wp:effectExtent l="0" t="0" r="0" b="0"/>
            <wp:wrapSquare wrapText="bothSides"/>
            <wp:docPr id="21154418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441823" name="Picture 2115441823"/>
                    <pic:cNvPicPr/>
                  </pic:nvPicPr>
                  <pic:blipFill>
                    <a:blip r:embed="rId12">
                      <a:extLst>
                        <a:ext uri="{28A0092B-C50C-407E-A947-70E740481C1C}">
                          <a14:useLocalDpi xmlns:a14="http://schemas.microsoft.com/office/drawing/2010/main" val="0"/>
                        </a:ext>
                      </a:extLst>
                    </a:blip>
                    <a:stretch>
                      <a:fillRect/>
                    </a:stretch>
                  </pic:blipFill>
                  <pic:spPr>
                    <a:xfrm>
                      <a:off x="0" y="0"/>
                      <a:ext cx="5562600" cy="7658100"/>
                    </a:xfrm>
                    <a:prstGeom prst="rect">
                      <a:avLst/>
                    </a:prstGeom>
                  </pic:spPr>
                </pic:pic>
              </a:graphicData>
            </a:graphic>
            <wp14:sizeRelH relativeFrom="margin">
              <wp14:pctWidth>0</wp14:pctWidth>
            </wp14:sizeRelH>
            <wp14:sizeRelV relativeFrom="margin">
              <wp14:pctHeight>0</wp14:pctHeight>
            </wp14:sizeRelV>
          </wp:anchor>
        </w:drawing>
      </w:r>
    </w:p>
    <w:p w14:paraId="28E8B3B6" w14:textId="0CAA4BE3" w:rsidR="00C01830" w:rsidRPr="00862911" w:rsidRDefault="00C01830" w:rsidP="00AB6A30">
      <w:pPr>
        <w:spacing w:line="360" w:lineRule="auto"/>
        <w:rPr>
          <w:rFonts w:ascii="Tahoma" w:hAnsi="Tahoma" w:cs="Tahoma"/>
          <w:sz w:val="16"/>
          <w:szCs w:val="16"/>
        </w:rPr>
      </w:pPr>
    </w:p>
    <w:p w14:paraId="27F1C0C6" w14:textId="07DEC193" w:rsidR="00862911" w:rsidRPr="00862911" w:rsidRDefault="00862911" w:rsidP="00AB6A30">
      <w:pPr>
        <w:spacing w:line="360" w:lineRule="auto"/>
        <w:rPr>
          <w:rFonts w:ascii="Tahoma" w:hAnsi="Tahoma" w:cs="Tahoma"/>
          <w:sz w:val="22"/>
          <w:szCs w:val="22"/>
        </w:rPr>
      </w:pPr>
    </w:p>
    <w:p w14:paraId="5E1EA870" w14:textId="77777777" w:rsidR="00862911" w:rsidRPr="00862911" w:rsidRDefault="00862911" w:rsidP="00AB6A30">
      <w:pPr>
        <w:spacing w:line="360" w:lineRule="auto"/>
        <w:rPr>
          <w:rFonts w:ascii="Tahoma" w:hAnsi="Tahoma" w:cs="Tahoma"/>
          <w:sz w:val="22"/>
          <w:szCs w:val="22"/>
        </w:rPr>
      </w:pPr>
    </w:p>
    <w:p w14:paraId="3F46896C" w14:textId="77777777" w:rsidR="00862911" w:rsidRPr="00862911" w:rsidRDefault="00862911" w:rsidP="00AB6A30">
      <w:pPr>
        <w:spacing w:line="360" w:lineRule="auto"/>
        <w:rPr>
          <w:rFonts w:ascii="Tahoma" w:hAnsi="Tahoma" w:cs="Tahoma"/>
          <w:sz w:val="22"/>
          <w:szCs w:val="22"/>
        </w:rPr>
      </w:pPr>
    </w:p>
    <w:p w14:paraId="3E166DF4" w14:textId="77777777" w:rsidR="00862911" w:rsidRPr="00862911" w:rsidRDefault="00862911" w:rsidP="00AB6A30">
      <w:pPr>
        <w:spacing w:line="360" w:lineRule="auto"/>
        <w:rPr>
          <w:rFonts w:ascii="Tahoma" w:hAnsi="Tahoma" w:cs="Tahoma"/>
          <w:sz w:val="22"/>
          <w:szCs w:val="22"/>
        </w:rPr>
      </w:pPr>
    </w:p>
    <w:p w14:paraId="7020372B" w14:textId="77777777" w:rsidR="00862911" w:rsidRPr="00862911" w:rsidRDefault="00862911" w:rsidP="00AB6A30">
      <w:pPr>
        <w:spacing w:line="360" w:lineRule="auto"/>
        <w:rPr>
          <w:rFonts w:ascii="Tahoma" w:hAnsi="Tahoma" w:cs="Tahoma"/>
          <w:sz w:val="22"/>
          <w:szCs w:val="22"/>
        </w:rPr>
      </w:pPr>
    </w:p>
    <w:p w14:paraId="2B8A5333" w14:textId="77777777" w:rsidR="00862911" w:rsidRPr="00862911" w:rsidRDefault="00862911" w:rsidP="00AB6A30">
      <w:pPr>
        <w:spacing w:line="360" w:lineRule="auto"/>
        <w:rPr>
          <w:rFonts w:ascii="Tahoma" w:hAnsi="Tahoma" w:cs="Tahoma"/>
          <w:sz w:val="22"/>
          <w:szCs w:val="22"/>
        </w:rPr>
      </w:pPr>
    </w:p>
    <w:p w14:paraId="34AAA0C8" w14:textId="77777777" w:rsidR="00862911" w:rsidRPr="00862911" w:rsidRDefault="00862911" w:rsidP="00AB6A30">
      <w:pPr>
        <w:spacing w:line="360" w:lineRule="auto"/>
        <w:rPr>
          <w:rFonts w:ascii="Tahoma" w:hAnsi="Tahoma" w:cs="Tahoma"/>
          <w:sz w:val="22"/>
          <w:szCs w:val="22"/>
        </w:rPr>
      </w:pPr>
    </w:p>
    <w:p w14:paraId="07FFF7A8" w14:textId="77777777" w:rsidR="00862911" w:rsidRPr="00862911" w:rsidRDefault="00862911" w:rsidP="00AB6A30">
      <w:pPr>
        <w:spacing w:line="360" w:lineRule="auto"/>
        <w:rPr>
          <w:rFonts w:ascii="Tahoma" w:hAnsi="Tahoma" w:cs="Tahoma"/>
          <w:sz w:val="22"/>
          <w:szCs w:val="22"/>
        </w:rPr>
      </w:pPr>
    </w:p>
    <w:p w14:paraId="20D5A325" w14:textId="77777777" w:rsidR="00862911" w:rsidRPr="00862911" w:rsidRDefault="00862911" w:rsidP="00AB6A30">
      <w:pPr>
        <w:spacing w:line="360" w:lineRule="auto"/>
        <w:rPr>
          <w:rFonts w:ascii="Tahoma" w:hAnsi="Tahoma" w:cs="Tahoma"/>
          <w:sz w:val="22"/>
          <w:szCs w:val="22"/>
        </w:rPr>
      </w:pPr>
    </w:p>
    <w:p w14:paraId="441E60CA" w14:textId="77777777" w:rsidR="00862911" w:rsidRPr="00862911" w:rsidRDefault="00862911" w:rsidP="00AB6A30">
      <w:pPr>
        <w:spacing w:line="360" w:lineRule="auto"/>
        <w:rPr>
          <w:rFonts w:ascii="Tahoma" w:hAnsi="Tahoma" w:cs="Tahoma"/>
          <w:sz w:val="22"/>
          <w:szCs w:val="22"/>
        </w:rPr>
      </w:pPr>
    </w:p>
    <w:p w14:paraId="6669BE07" w14:textId="77777777" w:rsidR="00862911" w:rsidRPr="00862911" w:rsidRDefault="00862911" w:rsidP="00AB6A30">
      <w:pPr>
        <w:spacing w:line="360" w:lineRule="auto"/>
        <w:rPr>
          <w:rFonts w:ascii="Tahoma" w:hAnsi="Tahoma" w:cs="Tahoma"/>
          <w:sz w:val="22"/>
          <w:szCs w:val="22"/>
        </w:rPr>
      </w:pPr>
    </w:p>
    <w:p w14:paraId="3E2A7FA9" w14:textId="77777777" w:rsidR="00862911" w:rsidRPr="00862911" w:rsidRDefault="00862911" w:rsidP="00AB6A30">
      <w:pPr>
        <w:spacing w:line="360" w:lineRule="auto"/>
        <w:rPr>
          <w:rFonts w:ascii="Tahoma" w:hAnsi="Tahoma" w:cs="Tahoma"/>
          <w:sz w:val="22"/>
          <w:szCs w:val="22"/>
        </w:rPr>
      </w:pPr>
    </w:p>
    <w:p w14:paraId="0F3F3EF4" w14:textId="77777777" w:rsidR="00862911" w:rsidRPr="00862911" w:rsidRDefault="00862911" w:rsidP="00AB6A30">
      <w:pPr>
        <w:spacing w:line="360" w:lineRule="auto"/>
        <w:rPr>
          <w:rFonts w:ascii="Tahoma" w:hAnsi="Tahoma" w:cs="Tahoma"/>
          <w:sz w:val="22"/>
          <w:szCs w:val="22"/>
        </w:rPr>
      </w:pPr>
    </w:p>
    <w:p w14:paraId="39A499BE" w14:textId="77777777" w:rsidR="00862911" w:rsidRPr="00862911" w:rsidRDefault="00862911" w:rsidP="00AB6A30">
      <w:pPr>
        <w:spacing w:line="360" w:lineRule="auto"/>
        <w:rPr>
          <w:rFonts w:ascii="Tahoma" w:hAnsi="Tahoma" w:cs="Tahoma"/>
          <w:sz w:val="22"/>
          <w:szCs w:val="22"/>
        </w:rPr>
      </w:pPr>
    </w:p>
    <w:p w14:paraId="05E4C51F" w14:textId="77777777" w:rsidR="00862911" w:rsidRPr="00862911" w:rsidRDefault="00862911" w:rsidP="00AB6A30">
      <w:pPr>
        <w:spacing w:line="360" w:lineRule="auto"/>
        <w:rPr>
          <w:rFonts w:ascii="Tahoma" w:hAnsi="Tahoma" w:cs="Tahoma"/>
          <w:sz w:val="22"/>
          <w:szCs w:val="22"/>
        </w:rPr>
      </w:pPr>
    </w:p>
    <w:p w14:paraId="04A148D2" w14:textId="77777777" w:rsidR="00862911" w:rsidRPr="00862911" w:rsidRDefault="00862911" w:rsidP="00AB6A30">
      <w:pPr>
        <w:spacing w:line="360" w:lineRule="auto"/>
        <w:rPr>
          <w:rFonts w:ascii="Tahoma" w:hAnsi="Tahoma" w:cs="Tahoma"/>
          <w:sz w:val="22"/>
          <w:szCs w:val="22"/>
        </w:rPr>
      </w:pPr>
    </w:p>
    <w:p w14:paraId="72D7B51A" w14:textId="77777777" w:rsidR="00862911" w:rsidRPr="00862911" w:rsidRDefault="00862911" w:rsidP="00AB6A30">
      <w:pPr>
        <w:spacing w:line="360" w:lineRule="auto"/>
        <w:rPr>
          <w:rFonts w:ascii="Tahoma" w:hAnsi="Tahoma" w:cs="Tahoma"/>
          <w:sz w:val="22"/>
          <w:szCs w:val="22"/>
        </w:rPr>
      </w:pPr>
    </w:p>
    <w:p w14:paraId="650C30AD" w14:textId="77777777" w:rsidR="00862911" w:rsidRPr="00862911" w:rsidRDefault="00862911" w:rsidP="00AB6A30">
      <w:pPr>
        <w:spacing w:line="360" w:lineRule="auto"/>
        <w:rPr>
          <w:rFonts w:ascii="Tahoma" w:hAnsi="Tahoma" w:cs="Tahoma"/>
          <w:sz w:val="22"/>
          <w:szCs w:val="22"/>
        </w:rPr>
      </w:pPr>
    </w:p>
    <w:p w14:paraId="62DBCA7E" w14:textId="77777777" w:rsidR="00862911" w:rsidRPr="00862911" w:rsidRDefault="00862911" w:rsidP="00AB6A30">
      <w:pPr>
        <w:spacing w:line="360" w:lineRule="auto"/>
        <w:rPr>
          <w:rFonts w:ascii="Tahoma" w:hAnsi="Tahoma" w:cs="Tahoma"/>
          <w:sz w:val="22"/>
          <w:szCs w:val="22"/>
        </w:rPr>
      </w:pPr>
    </w:p>
    <w:p w14:paraId="4509B73B" w14:textId="77777777" w:rsidR="00862911" w:rsidRPr="00862911" w:rsidRDefault="00862911" w:rsidP="00AB6A30">
      <w:pPr>
        <w:spacing w:line="360" w:lineRule="auto"/>
        <w:rPr>
          <w:rFonts w:ascii="Tahoma" w:hAnsi="Tahoma" w:cs="Tahoma"/>
          <w:sz w:val="22"/>
          <w:szCs w:val="22"/>
        </w:rPr>
      </w:pPr>
    </w:p>
    <w:p w14:paraId="15A0D818" w14:textId="77777777" w:rsidR="00862911" w:rsidRPr="00862911" w:rsidRDefault="00862911" w:rsidP="00AB6A30">
      <w:pPr>
        <w:spacing w:line="360" w:lineRule="auto"/>
        <w:rPr>
          <w:rFonts w:ascii="Tahoma" w:hAnsi="Tahoma" w:cs="Tahoma"/>
          <w:sz w:val="22"/>
          <w:szCs w:val="22"/>
        </w:rPr>
      </w:pPr>
    </w:p>
    <w:p w14:paraId="3F2BD6C6" w14:textId="77777777" w:rsidR="00862911" w:rsidRPr="00862911" w:rsidRDefault="00862911" w:rsidP="00AB6A30">
      <w:pPr>
        <w:spacing w:line="360" w:lineRule="auto"/>
        <w:rPr>
          <w:rFonts w:ascii="Tahoma" w:hAnsi="Tahoma" w:cs="Tahoma"/>
          <w:sz w:val="22"/>
          <w:szCs w:val="22"/>
        </w:rPr>
      </w:pPr>
    </w:p>
    <w:p w14:paraId="6A8FC50E" w14:textId="77777777" w:rsidR="00862911" w:rsidRPr="00862911" w:rsidRDefault="00862911" w:rsidP="00AB6A30">
      <w:pPr>
        <w:spacing w:line="360" w:lineRule="auto"/>
        <w:rPr>
          <w:rFonts w:ascii="Tahoma" w:hAnsi="Tahoma" w:cs="Tahoma"/>
          <w:sz w:val="22"/>
          <w:szCs w:val="22"/>
        </w:rPr>
      </w:pPr>
    </w:p>
    <w:p w14:paraId="73F0B4D7" w14:textId="77777777" w:rsidR="00862911" w:rsidRPr="00862911" w:rsidRDefault="00862911" w:rsidP="00AB6A30">
      <w:pPr>
        <w:spacing w:line="360" w:lineRule="auto"/>
        <w:rPr>
          <w:rFonts w:ascii="Tahoma" w:hAnsi="Tahoma" w:cs="Tahoma"/>
          <w:sz w:val="22"/>
          <w:szCs w:val="22"/>
        </w:rPr>
      </w:pPr>
    </w:p>
    <w:p w14:paraId="3A60ECE4" w14:textId="77777777" w:rsidR="00862911" w:rsidRPr="00862911" w:rsidRDefault="00862911" w:rsidP="00AB6A30">
      <w:pPr>
        <w:spacing w:line="360" w:lineRule="auto"/>
        <w:rPr>
          <w:rFonts w:ascii="Tahoma" w:hAnsi="Tahoma" w:cs="Tahoma"/>
          <w:sz w:val="22"/>
          <w:szCs w:val="22"/>
        </w:rPr>
      </w:pPr>
    </w:p>
    <w:p w14:paraId="5650AAEF" w14:textId="77777777" w:rsidR="00862911" w:rsidRPr="00862911" w:rsidRDefault="00862911" w:rsidP="00AB6A30">
      <w:pPr>
        <w:spacing w:line="360" w:lineRule="auto"/>
        <w:rPr>
          <w:rFonts w:ascii="Tahoma" w:hAnsi="Tahoma" w:cs="Tahoma"/>
          <w:sz w:val="22"/>
          <w:szCs w:val="22"/>
        </w:rPr>
      </w:pPr>
    </w:p>
    <w:p w14:paraId="5E3803CF" w14:textId="77777777" w:rsidR="00862911" w:rsidRPr="00862911" w:rsidRDefault="00862911" w:rsidP="00AB6A30">
      <w:pPr>
        <w:spacing w:line="360" w:lineRule="auto"/>
        <w:rPr>
          <w:rFonts w:ascii="Tahoma" w:hAnsi="Tahoma" w:cs="Tahoma"/>
          <w:sz w:val="22"/>
          <w:szCs w:val="22"/>
        </w:rPr>
      </w:pPr>
    </w:p>
    <w:p w14:paraId="0E32B058" w14:textId="77777777" w:rsidR="00862911" w:rsidRPr="00862911" w:rsidRDefault="00862911" w:rsidP="00AB6A30">
      <w:pPr>
        <w:spacing w:line="360" w:lineRule="auto"/>
        <w:rPr>
          <w:rFonts w:ascii="Tahoma" w:hAnsi="Tahoma" w:cs="Tahoma"/>
          <w:sz w:val="22"/>
          <w:szCs w:val="22"/>
        </w:rPr>
      </w:pPr>
    </w:p>
    <w:p w14:paraId="42A134A6" w14:textId="77777777" w:rsidR="00862911" w:rsidRDefault="00862911" w:rsidP="00AB6A30">
      <w:pPr>
        <w:spacing w:line="360" w:lineRule="auto"/>
        <w:rPr>
          <w:rFonts w:ascii="Tahoma" w:hAnsi="Tahoma" w:cs="Tahoma"/>
          <w:sz w:val="22"/>
          <w:szCs w:val="22"/>
        </w:rPr>
      </w:pPr>
    </w:p>
    <w:p w14:paraId="31085233" w14:textId="77777777" w:rsidR="00862911" w:rsidRDefault="00862911" w:rsidP="00AB6A30">
      <w:pPr>
        <w:spacing w:line="360" w:lineRule="auto"/>
        <w:rPr>
          <w:rFonts w:ascii="Tahoma" w:hAnsi="Tahoma" w:cs="Tahoma"/>
          <w:sz w:val="22"/>
          <w:szCs w:val="22"/>
        </w:rPr>
      </w:pPr>
    </w:p>
    <w:p w14:paraId="4D19BDEB" w14:textId="77777777" w:rsidR="00862911" w:rsidRDefault="00862911" w:rsidP="00AB6A30">
      <w:pPr>
        <w:spacing w:line="360" w:lineRule="auto"/>
        <w:rPr>
          <w:rFonts w:ascii="Tahoma" w:hAnsi="Tahoma" w:cs="Tahoma"/>
          <w:sz w:val="22"/>
          <w:szCs w:val="22"/>
        </w:rPr>
      </w:pPr>
    </w:p>
    <w:p w14:paraId="74B6B12A" w14:textId="27464033" w:rsidR="002223D6" w:rsidRPr="00862911" w:rsidRDefault="002223D6" w:rsidP="00AB6A30">
      <w:pPr>
        <w:spacing w:line="360" w:lineRule="auto"/>
        <w:rPr>
          <w:rFonts w:ascii="Tahoma" w:hAnsi="Tahoma" w:cs="Tahoma"/>
          <w:sz w:val="22"/>
          <w:szCs w:val="22"/>
        </w:rPr>
      </w:pPr>
      <w:r w:rsidRPr="00862911">
        <w:rPr>
          <w:rFonts w:ascii="Tahoma" w:hAnsi="Tahoma" w:cs="Tahoma"/>
          <w:sz w:val="22"/>
          <w:szCs w:val="22"/>
        </w:rPr>
        <w:lastRenderedPageBreak/>
        <w:t>*Early Years Pupil Premium</w:t>
      </w:r>
    </w:p>
    <w:p w14:paraId="3660C0F4" w14:textId="0EC27E4A" w:rsidR="002223D6" w:rsidRPr="00862911" w:rsidRDefault="002223D6" w:rsidP="00AB6A30">
      <w:pPr>
        <w:spacing w:line="360" w:lineRule="auto"/>
        <w:rPr>
          <w:rFonts w:ascii="Tahoma" w:hAnsi="Tahoma" w:cs="Tahoma"/>
          <w:sz w:val="22"/>
          <w:szCs w:val="22"/>
        </w:rPr>
      </w:pPr>
      <w:r w:rsidRPr="00862911">
        <w:rPr>
          <w:rFonts w:ascii="Tahoma" w:hAnsi="Tahoma" w:cs="Tahoma"/>
          <w:sz w:val="22"/>
          <w:szCs w:val="22"/>
        </w:rPr>
        <w:t xml:space="preserve">The Early Years Pupil Premium (EYPP) is additional funding for early years settings to improve the education they provide for disadvantaged </w:t>
      </w:r>
      <w:r w:rsidR="00FE6E3B" w:rsidRPr="00862911">
        <w:rPr>
          <w:rFonts w:ascii="Tahoma" w:hAnsi="Tahoma" w:cs="Tahoma"/>
          <w:sz w:val="22"/>
          <w:szCs w:val="22"/>
        </w:rPr>
        <w:t>3- and 4-year-olds</w:t>
      </w:r>
      <w:r w:rsidRPr="00862911">
        <w:rPr>
          <w:rFonts w:ascii="Tahoma" w:hAnsi="Tahoma" w:cs="Tahoma"/>
          <w:sz w:val="22"/>
          <w:szCs w:val="22"/>
        </w:rPr>
        <w:t>.</w:t>
      </w:r>
    </w:p>
    <w:p w14:paraId="20D544D5" w14:textId="2BD1E1B2" w:rsidR="002223D6" w:rsidRPr="00862911" w:rsidRDefault="002223D6" w:rsidP="00AB6A30">
      <w:pPr>
        <w:spacing w:line="360" w:lineRule="auto"/>
        <w:rPr>
          <w:rFonts w:ascii="Tahoma" w:hAnsi="Tahoma" w:cs="Tahoma"/>
          <w:sz w:val="16"/>
          <w:szCs w:val="16"/>
        </w:rPr>
      </w:pPr>
    </w:p>
    <w:p w14:paraId="2DCC46E0" w14:textId="4D6ECC9E" w:rsidR="002223D6" w:rsidRPr="00862911" w:rsidRDefault="002223D6" w:rsidP="00AB6A30">
      <w:pPr>
        <w:spacing w:line="360" w:lineRule="auto"/>
        <w:rPr>
          <w:rFonts w:ascii="Tahoma" w:hAnsi="Tahoma" w:cs="Tahoma"/>
          <w:sz w:val="22"/>
          <w:szCs w:val="22"/>
        </w:rPr>
      </w:pPr>
      <w:r w:rsidRPr="00862911">
        <w:rPr>
          <w:rFonts w:ascii="Tahoma" w:hAnsi="Tahoma" w:cs="Tahoma"/>
          <w:sz w:val="22"/>
          <w:szCs w:val="22"/>
        </w:rPr>
        <w:t>*Pupil Premium</w:t>
      </w:r>
    </w:p>
    <w:p w14:paraId="31E12DC9" w14:textId="0EB8A527" w:rsidR="00FD06E7" w:rsidRPr="00862911" w:rsidRDefault="002223D6" w:rsidP="00AB6A30">
      <w:pPr>
        <w:spacing w:line="360" w:lineRule="auto"/>
        <w:rPr>
          <w:rFonts w:ascii="Tahoma" w:hAnsi="Tahoma" w:cs="Tahoma"/>
          <w:sz w:val="22"/>
          <w:szCs w:val="22"/>
        </w:rPr>
      </w:pPr>
      <w:r w:rsidRPr="00862911">
        <w:rPr>
          <w:rFonts w:ascii="Tahoma" w:hAnsi="Tahoma" w:cs="Tahoma"/>
          <w:sz w:val="22"/>
          <w:szCs w:val="22"/>
        </w:rPr>
        <w:t xml:space="preserve">The Pupil Premium was introduced by the Coalition Government in April 2011 to provide the additional support for looked after children and those from </w:t>
      </w:r>
      <w:r w:rsidR="00FE6E3B" w:rsidRPr="00862911">
        <w:rPr>
          <w:rFonts w:ascii="Tahoma" w:hAnsi="Tahoma" w:cs="Tahoma"/>
          <w:sz w:val="22"/>
          <w:szCs w:val="22"/>
        </w:rPr>
        <w:t>low-income</w:t>
      </w:r>
      <w:r w:rsidRPr="00862911">
        <w:rPr>
          <w:rFonts w:ascii="Tahoma" w:hAnsi="Tahoma" w:cs="Tahoma"/>
          <w:sz w:val="22"/>
          <w:szCs w:val="22"/>
        </w:rPr>
        <w:t xml:space="preserve"> families. The extra funding is made available to schools to help them narrow the attainment gap that still exists between pupils from disadvantaged and more affluent backgrounds.</w:t>
      </w:r>
    </w:p>
    <w:p w14:paraId="533DD203" w14:textId="77777777" w:rsidR="00FD06E7" w:rsidRPr="00862911" w:rsidRDefault="00FD06E7" w:rsidP="00AB6A30">
      <w:pPr>
        <w:spacing w:line="360" w:lineRule="auto"/>
        <w:rPr>
          <w:rFonts w:ascii="Tahoma" w:hAnsi="Tahoma" w:cs="Tahoma"/>
          <w:sz w:val="22"/>
          <w:szCs w:val="22"/>
        </w:rPr>
      </w:pPr>
    </w:p>
    <w:p w14:paraId="4379FA4B" w14:textId="27DA75A2" w:rsidR="002223D6" w:rsidRPr="00862911" w:rsidRDefault="002223D6" w:rsidP="00AB6A30">
      <w:pPr>
        <w:spacing w:line="360" w:lineRule="auto"/>
        <w:rPr>
          <w:rFonts w:ascii="Tahoma" w:hAnsi="Tahoma" w:cs="Tahoma"/>
          <w:sz w:val="22"/>
          <w:szCs w:val="22"/>
        </w:rPr>
      </w:pPr>
      <w:r w:rsidRPr="00862911">
        <w:rPr>
          <w:rFonts w:ascii="Tahoma" w:hAnsi="Tahoma" w:cs="Tahoma"/>
          <w:sz w:val="22"/>
          <w:szCs w:val="22"/>
        </w:rPr>
        <w:t>*Service Premium Funding</w:t>
      </w:r>
    </w:p>
    <w:p w14:paraId="02DF91F6" w14:textId="066903DF" w:rsidR="002223D6" w:rsidRPr="00862911" w:rsidRDefault="002223D6" w:rsidP="00AB6A30">
      <w:pPr>
        <w:spacing w:line="360" w:lineRule="auto"/>
        <w:rPr>
          <w:rFonts w:ascii="Tahoma" w:hAnsi="Tahoma" w:cs="Tahoma"/>
          <w:sz w:val="22"/>
          <w:szCs w:val="22"/>
        </w:rPr>
      </w:pPr>
      <w:r w:rsidRPr="00862911">
        <w:rPr>
          <w:rFonts w:ascii="Tahoma" w:hAnsi="Tahoma" w:cs="Tahoma"/>
          <w:sz w:val="22"/>
          <w:szCs w:val="22"/>
        </w:rPr>
        <w:t>State schools, Academies and Free Schools in England, which have children of service personnel in reception to Year 11, can receive funding, which is designed to assist the school to provide mainly on-educational support (known as pastoral care) to these children.</w:t>
      </w:r>
    </w:p>
    <w:p w14:paraId="05C62648" w14:textId="1D46F30E" w:rsidR="002223D6" w:rsidRPr="00862911" w:rsidRDefault="002223D6" w:rsidP="00AB6A30">
      <w:pPr>
        <w:spacing w:line="360" w:lineRule="auto"/>
        <w:rPr>
          <w:rFonts w:ascii="Tahoma" w:hAnsi="Tahoma" w:cs="Tahoma"/>
          <w:sz w:val="22"/>
          <w:szCs w:val="22"/>
        </w:rPr>
      </w:pPr>
    </w:p>
    <w:p w14:paraId="45E722C6" w14:textId="62089843" w:rsidR="002223D6" w:rsidRPr="00862911" w:rsidRDefault="002223D6" w:rsidP="00AB6A30">
      <w:pPr>
        <w:spacing w:line="360" w:lineRule="auto"/>
        <w:rPr>
          <w:rFonts w:ascii="Tahoma" w:hAnsi="Tahoma" w:cs="Tahoma"/>
          <w:sz w:val="22"/>
          <w:szCs w:val="22"/>
        </w:rPr>
      </w:pPr>
      <w:r w:rsidRPr="00862911">
        <w:rPr>
          <w:rFonts w:ascii="Tahoma" w:hAnsi="Tahoma" w:cs="Tahoma"/>
          <w:sz w:val="22"/>
          <w:szCs w:val="22"/>
        </w:rPr>
        <w:t>*Christian Church</w:t>
      </w:r>
    </w:p>
    <w:p w14:paraId="7EC62D7C" w14:textId="49A3CD9A" w:rsidR="002223D6" w:rsidRPr="00862911" w:rsidRDefault="002223D6" w:rsidP="00AB6A30">
      <w:pPr>
        <w:spacing w:line="360" w:lineRule="auto"/>
        <w:rPr>
          <w:rFonts w:ascii="Tahoma" w:hAnsi="Tahoma" w:cs="Tahoma"/>
          <w:sz w:val="22"/>
          <w:szCs w:val="22"/>
        </w:rPr>
      </w:pPr>
      <w:r w:rsidRPr="00862911">
        <w:rPr>
          <w:rFonts w:ascii="Tahoma" w:hAnsi="Tahoma" w:cs="Tahoma"/>
          <w:sz w:val="22"/>
          <w:szCs w:val="22"/>
        </w:rPr>
        <w:t>The governors define a ‘Christian’ church to be one which is a member of Churches To</w:t>
      </w:r>
      <w:r w:rsidR="00216983" w:rsidRPr="00862911">
        <w:rPr>
          <w:rFonts w:ascii="Tahoma" w:hAnsi="Tahoma" w:cs="Tahoma"/>
          <w:sz w:val="22"/>
          <w:szCs w:val="22"/>
        </w:rPr>
        <w:t>gether in England or the Evange</w:t>
      </w:r>
      <w:r w:rsidRPr="00862911">
        <w:rPr>
          <w:rFonts w:ascii="Tahoma" w:hAnsi="Tahoma" w:cs="Tahoma"/>
          <w:sz w:val="22"/>
          <w:szCs w:val="22"/>
        </w:rPr>
        <w:t>lical Alliance.</w:t>
      </w:r>
      <w:r w:rsidR="00470BF1" w:rsidRPr="00862911">
        <w:rPr>
          <w:rFonts w:ascii="Tahoma" w:hAnsi="Tahoma" w:cs="Tahoma"/>
          <w:sz w:val="22"/>
          <w:szCs w:val="22"/>
        </w:rPr>
        <w:t xml:space="preserve"> </w:t>
      </w:r>
    </w:p>
    <w:p w14:paraId="6E9904E1" w14:textId="742F7B15" w:rsidR="00216983" w:rsidRPr="00862911" w:rsidRDefault="00216983" w:rsidP="00AB6A30">
      <w:pPr>
        <w:spacing w:line="360" w:lineRule="auto"/>
        <w:rPr>
          <w:rFonts w:ascii="Tahoma" w:hAnsi="Tahoma" w:cs="Tahoma"/>
          <w:sz w:val="22"/>
          <w:szCs w:val="22"/>
        </w:rPr>
      </w:pPr>
    </w:p>
    <w:p w14:paraId="5C91D548" w14:textId="66EB44ED" w:rsidR="00216983" w:rsidRPr="00862911" w:rsidRDefault="00216983" w:rsidP="00AB6A30">
      <w:pPr>
        <w:spacing w:line="360" w:lineRule="auto"/>
        <w:rPr>
          <w:rFonts w:ascii="Tahoma" w:hAnsi="Tahoma" w:cs="Tahoma"/>
          <w:sz w:val="22"/>
          <w:szCs w:val="22"/>
        </w:rPr>
      </w:pPr>
      <w:r w:rsidRPr="00862911">
        <w:rPr>
          <w:rFonts w:ascii="Tahoma" w:hAnsi="Tahoma" w:cs="Tahoma"/>
          <w:sz w:val="22"/>
          <w:szCs w:val="22"/>
        </w:rPr>
        <w:t>*Siblings</w:t>
      </w:r>
    </w:p>
    <w:p w14:paraId="6AC01575" w14:textId="2C13582D" w:rsidR="00216983" w:rsidRPr="00862911" w:rsidRDefault="00216983" w:rsidP="00AB6A30">
      <w:pPr>
        <w:spacing w:line="360" w:lineRule="auto"/>
        <w:rPr>
          <w:rFonts w:ascii="Tahoma" w:hAnsi="Tahoma" w:cs="Tahoma"/>
          <w:sz w:val="22"/>
          <w:szCs w:val="22"/>
        </w:rPr>
      </w:pPr>
      <w:r w:rsidRPr="00862911">
        <w:rPr>
          <w:rFonts w:ascii="Tahoma" w:hAnsi="Tahoma" w:cs="Tahoma"/>
          <w:sz w:val="22"/>
          <w:szCs w:val="22"/>
        </w:rPr>
        <w:t xml:space="preserve">A sibling refers to a brother or sister, half brother or sister, adopted brother or sister, </w:t>
      </w:r>
      <w:r w:rsidR="00FD06E7" w:rsidRPr="00862911">
        <w:rPr>
          <w:rFonts w:ascii="Tahoma" w:hAnsi="Tahoma" w:cs="Tahoma"/>
          <w:sz w:val="22"/>
          <w:szCs w:val="22"/>
        </w:rPr>
        <w:t>stepbrother</w:t>
      </w:r>
      <w:r w:rsidRPr="00862911">
        <w:rPr>
          <w:rFonts w:ascii="Tahoma" w:hAnsi="Tahoma" w:cs="Tahoma"/>
          <w:sz w:val="22"/>
          <w:szCs w:val="22"/>
        </w:rPr>
        <w:t xml:space="preserve"> or sister</w:t>
      </w:r>
      <w:r w:rsidR="0032691A" w:rsidRPr="00862911">
        <w:rPr>
          <w:rFonts w:ascii="Tahoma" w:hAnsi="Tahoma" w:cs="Tahoma"/>
          <w:sz w:val="22"/>
          <w:szCs w:val="22"/>
        </w:rPr>
        <w:t>, foster brother or sister where foster care has been arranged by a local authority</w:t>
      </w:r>
      <w:r w:rsidR="007B0AC1" w:rsidRPr="00862911">
        <w:rPr>
          <w:rFonts w:ascii="Tahoma" w:hAnsi="Tahoma" w:cs="Tahoma"/>
          <w:sz w:val="22"/>
          <w:szCs w:val="22"/>
        </w:rPr>
        <w:t xml:space="preserve">, </w:t>
      </w:r>
      <w:r w:rsidRPr="00862911">
        <w:rPr>
          <w:rFonts w:ascii="Tahoma" w:hAnsi="Tahoma" w:cs="Tahoma"/>
          <w:sz w:val="22"/>
          <w:szCs w:val="22"/>
        </w:rPr>
        <w:t>or the child of the parent/carer’s partner, and in every case, the child should be living at the same address. The sibling must be in the school at the time of application and likely to remain in the school at the proposed date of admission.</w:t>
      </w:r>
    </w:p>
    <w:p w14:paraId="6339BEC4" w14:textId="478EEFA4" w:rsidR="00216983" w:rsidRPr="00862911" w:rsidRDefault="00216983" w:rsidP="00AB6A30">
      <w:pPr>
        <w:spacing w:line="360" w:lineRule="auto"/>
        <w:rPr>
          <w:rFonts w:ascii="Tahoma" w:hAnsi="Tahoma" w:cs="Tahoma"/>
          <w:sz w:val="22"/>
          <w:szCs w:val="22"/>
        </w:rPr>
      </w:pPr>
    </w:p>
    <w:p w14:paraId="518C39BF" w14:textId="4539B35D" w:rsidR="00216983" w:rsidRPr="00862911" w:rsidRDefault="00216983" w:rsidP="00AB6A30">
      <w:pPr>
        <w:spacing w:line="360" w:lineRule="auto"/>
        <w:rPr>
          <w:rFonts w:ascii="Tahoma" w:hAnsi="Tahoma" w:cs="Tahoma"/>
          <w:sz w:val="22"/>
          <w:szCs w:val="22"/>
        </w:rPr>
      </w:pPr>
      <w:r w:rsidRPr="00862911">
        <w:rPr>
          <w:rFonts w:ascii="Tahoma" w:hAnsi="Tahoma" w:cs="Tahoma"/>
          <w:sz w:val="22"/>
          <w:szCs w:val="22"/>
        </w:rPr>
        <w:t>*Children of staff members</w:t>
      </w:r>
    </w:p>
    <w:p w14:paraId="51A2DC03" w14:textId="58C2E758" w:rsidR="00216983" w:rsidRPr="00862911" w:rsidRDefault="007B0AC1" w:rsidP="00AB6A30">
      <w:pPr>
        <w:spacing w:line="360" w:lineRule="auto"/>
        <w:rPr>
          <w:rFonts w:ascii="Tahoma" w:hAnsi="Tahoma" w:cs="Tahoma"/>
          <w:sz w:val="22"/>
          <w:szCs w:val="22"/>
        </w:rPr>
      </w:pPr>
      <w:r w:rsidRPr="00862911">
        <w:rPr>
          <w:rFonts w:ascii="Tahoma" w:hAnsi="Tahoma" w:cs="Tahoma"/>
          <w:sz w:val="22"/>
          <w:szCs w:val="22"/>
        </w:rPr>
        <w:t>The Governing Body will</w:t>
      </w:r>
      <w:r w:rsidR="00216983" w:rsidRPr="00862911">
        <w:rPr>
          <w:rFonts w:ascii="Tahoma" w:hAnsi="Tahoma" w:cs="Tahoma"/>
          <w:sz w:val="22"/>
          <w:szCs w:val="22"/>
        </w:rPr>
        <w:t xml:space="preserve"> give priority </w:t>
      </w:r>
      <w:r w:rsidRPr="00862911">
        <w:rPr>
          <w:rFonts w:ascii="Tahoma" w:hAnsi="Tahoma" w:cs="Tahoma"/>
          <w:sz w:val="22"/>
          <w:szCs w:val="22"/>
        </w:rPr>
        <w:t>under</w:t>
      </w:r>
      <w:r w:rsidR="00216983" w:rsidRPr="00862911">
        <w:rPr>
          <w:rFonts w:ascii="Tahoma" w:hAnsi="Tahoma" w:cs="Tahoma"/>
          <w:sz w:val="22"/>
          <w:szCs w:val="22"/>
        </w:rPr>
        <w:t xml:space="preserve"> oversubscription criteri</w:t>
      </w:r>
      <w:r w:rsidRPr="00862911">
        <w:rPr>
          <w:rFonts w:ascii="Tahoma" w:hAnsi="Tahoma" w:cs="Tahoma"/>
          <w:sz w:val="22"/>
          <w:szCs w:val="22"/>
        </w:rPr>
        <w:t>on 7</w:t>
      </w:r>
      <w:r w:rsidR="00216983" w:rsidRPr="00862911">
        <w:rPr>
          <w:rFonts w:ascii="Tahoma" w:hAnsi="Tahoma" w:cs="Tahoma"/>
          <w:sz w:val="22"/>
          <w:szCs w:val="22"/>
        </w:rPr>
        <w:t xml:space="preserve"> to children of </w:t>
      </w:r>
      <w:r w:rsidR="00862911" w:rsidRPr="00862911">
        <w:rPr>
          <w:rFonts w:ascii="Tahoma" w:hAnsi="Tahoma" w:cs="Tahoma"/>
          <w:sz w:val="22"/>
          <w:szCs w:val="22"/>
        </w:rPr>
        <w:t xml:space="preserve">any </w:t>
      </w:r>
      <w:r w:rsidR="00216983" w:rsidRPr="00862911">
        <w:rPr>
          <w:rFonts w:ascii="Tahoma" w:hAnsi="Tahoma" w:cs="Tahoma"/>
          <w:sz w:val="22"/>
          <w:szCs w:val="22"/>
        </w:rPr>
        <w:t>staff</w:t>
      </w:r>
      <w:r w:rsidR="00862911" w:rsidRPr="00862911">
        <w:rPr>
          <w:rFonts w:ascii="Tahoma" w:hAnsi="Tahoma" w:cs="Tahoma"/>
          <w:sz w:val="22"/>
          <w:szCs w:val="22"/>
        </w:rPr>
        <w:t xml:space="preserve"> member</w:t>
      </w:r>
      <w:r w:rsidR="00216983" w:rsidRPr="00862911">
        <w:rPr>
          <w:rFonts w:ascii="Tahoma" w:hAnsi="Tahoma" w:cs="Tahoma"/>
          <w:sz w:val="22"/>
          <w:szCs w:val="22"/>
        </w:rPr>
        <w:t xml:space="preserve"> in either or both of the following circumstances:</w:t>
      </w:r>
    </w:p>
    <w:p w14:paraId="414D61A4" w14:textId="06748A19" w:rsidR="00216983" w:rsidRPr="00862911" w:rsidRDefault="00216983" w:rsidP="00216983">
      <w:pPr>
        <w:pStyle w:val="ListParagraph"/>
        <w:numPr>
          <w:ilvl w:val="0"/>
          <w:numId w:val="25"/>
        </w:numPr>
        <w:spacing w:line="360" w:lineRule="auto"/>
        <w:rPr>
          <w:rFonts w:ascii="Tahoma" w:hAnsi="Tahoma" w:cs="Tahoma"/>
          <w:sz w:val="22"/>
          <w:szCs w:val="22"/>
        </w:rPr>
      </w:pPr>
      <w:r w:rsidRPr="00862911">
        <w:rPr>
          <w:rFonts w:ascii="Tahoma" w:hAnsi="Tahoma" w:cs="Tahoma"/>
          <w:sz w:val="22"/>
          <w:szCs w:val="22"/>
        </w:rPr>
        <w:t>where the member of staff has been employed at the school for two or more years at the time at which the application for admission to the school is made, and/or</w:t>
      </w:r>
    </w:p>
    <w:p w14:paraId="5C2756A3" w14:textId="15EAAFAE" w:rsidR="00216983" w:rsidRPr="00862911" w:rsidRDefault="00216983" w:rsidP="00216983">
      <w:pPr>
        <w:pStyle w:val="ListParagraph"/>
        <w:numPr>
          <w:ilvl w:val="0"/>
          <w:numId w:val="25"/>
        </w:numPr>
        <w:spacing w:line="360" w:lineRule="auto"/>
        <w:rPr>
          <w:rFonts w:ascii="Tahoma" w:hAnsi="Tahoma" w:cs="Tahoma"/>
          <w:sz w:val="22"/>
          <w:szCs w:val="22"/>
        </w:rPr>
      </w:pPr>
      <w:r w:rsidRPr="00862911">
        <w:rPr>
          <w:rFonts w:ascii="Tahoma" w:hAnsi="Tahoma" w:cs="Tahoma"/>
          <w:sz w:val="22"/>
          <w:szCs w:val="22"/>
        </w:rPr>
        <w:t>the member of staff is recruited to fill a vacant post for which there is a demonstrable skill shortage</w:t>
      </w:r>
    </w:p>
    <w:p w14:paraId="2A221655" w14:textId="25F84F51" w:rsidR="002223D6" w:rsidRPr="00862911" w:rsidRDefault="002223D6" w:rsidP="00AB6A30">
      <w:pPr>
        <w:spacing w:line="360" w:lineRule="auto"/>
        <w:rPr>
          <w:rFonts w:ascii="Tahoma" w:hAnsi="Tahoma" w:cs="Tahoma"/>
          <w:sz w:val="22"/>
          <w:szCs w:val="22"/>
        </w:rPr>
      </w:pPr>
    </w:p>
    <w:p w14:paraId="0394C42D" w14:textId="77777777" w:rsidR="00216983" w:rsidRPr="00862911" w:rsidRDefault="00216983" w:rsidP="00216983">
      <w:pPr>
        <w:spacing w:line="360" w:lineRule="auto"/>
        <w:rPr>
          <w:rFonts w:ascii="Tahoma" w:hAnsi="Tahoma" w:cs="Tahoma"/>
          <w:sz w:val="22"/>
          <w:szCs w:val="22"/>
        </w:rPr>
      </w:pPr>
      <w:r w:rsidRPr="00862911">
        <w:rPr>
          <w:rFonts w:ascii="Tahoma" w:hAnsi="Tahoma" w:cs="Tahoma"/>
          <w:b/>
          <w:sz w:val="28"/>
          <w:szCs w:val="28"/>
        </w:rPr>
        <w:t>Notes</w:t>
      </w:r>
      <w:r w:rsidR="002223D6" w:rsidRPr="00862911">
        <w:rPr>
          <w:rFonts w:ascii="Tahoma" w:hAnsi="Tahoma" w:cs="Tahoma"/>
          <w:sz w:val="22"/>
          <w:szCs w:val="22"/>
        </w:rPr>
        <w:t xml:space="preserve"> </w:t>
      </w:r>
    </w:p>
    <w:p w14:paraId="45544ABD" w14:textId="48320272" w:rsidR="00216983" w:rsidRPr="00862911" w:rsidRDefault="002223D6" w:rsidP="00216983">
      <w:pPr>
        <w:pStyle w:val="ListParagraph"/>
        <w:numPr>
          <w:ilvl w:val="0"/>
          <w:numId w:val="27"/>
        </w:numPr>
        <w:spacing w:line="360" w:lineRule="auto"/>
        <w:ind w:left="360"/>
        <w:rPr>
          <w:rFonts w:ascii="Tahoma" w:hAnsi="Tahoma" w:cs="Tahoma"/>
          <w:sz w:val="22"/>
          <w:szCs w:val="22"/>
        </w:rPr>
      </w:pPr>
      <w:r w:rsidRPr="00862911">
        <w:rPr>
          <w:rFonts w:ascii="Tahoma" w:hAnsi="Tahoma" w:cs="Tahoma"/>
          <w:sz w:val="22"/>
          <w:szCs w:val="22"/>
        </w:rPr>
        <w:t xml:space="preserve">If applying these criteria results in there being more children with an equal right to admission to the school than the number of available places, the tie break will be the distance the pupil lives from the school, measured in a straight line, using </w:t>
      </w:r>
      <w:r w:rsidR="00C91801" w:rsidRPr="00862911">
        <w:rPr>
          <w:rFonts w:ascii="Tahoma" w:hAnsi="Tahoma" w:cs="Tahoma"/>
          <w:sz w:val="22"/>
          <w:szCs w:val="22"/>
        </w:rPr>
        <w:t>Bedford</w:t>
      </w:r>
      <w:r w:rsidR="0027246F" w:rsidRPr="00862911">
        <w:rPr>
          <w:rFonts w:ascii="Tahoma" w:hAnsi="Tahoma" w:cs="Tahoma"/>
          <w:sz w:val="22"/>
          <w:szCs w:val="22"/>
        </w:rPr>
        <w:t xml:space="preserve"> </w:t>
      </w:r>
      <w:r w:rsidR="00C91801" w:rsidRPr="00862911">
        <w:rPr>
          <w:rFonts w:ascii="Tahoma" w:hAnsi="Tahoma" w:cs="Tahoma"/>
          <w:sz w:val="22"/>
          <w:szCs w:val="22"/>
        </w:rPr>
        <w:t>Borough</w:t>
      </w:r>
      <w:r w:rsidRPr="00862911">
        <w:rPr>
          <w:rFonts w:ascii="Tahoma" w:hAnsi="Tahoma" w:cs="Tahoma"/>
          <w:sz w:val="22"/>
          <w:szCs w:val="22"/>
        </w:rPr>
        <w:t xml:space="preserve">’s computerised mapping system, with those </w:t>
      </w:r>
      <w:r w:rsidRPr="00862911">
        <w:rPr>
          <w:rFonts w:ascii="Tahoma" w:hAnsi="Tahoma" w:cs="Tahoma"/>
          <w:sz w:val="22"/>
          <w:szCs w:val="22"/>
        </w:rPr>
        <w:lastRenderedPageBreak/>
        <w:t xml:space="preserve">living closer to the school receiving the higher priority. The distance will be measured from the address point of the pupil’s home to the front school gate. </w:t>
      </w:r>
      <w:r w:rsidR="0072708F" w:rsidRPr="00862911">
        <w:rPr>
          <w:rFonts w:ascii="Tahoma" w:hAnsi="Tahoma" w:cs="Tahoma"/>
          <w:sz w:val="22"/>
          <w:szCs w:val="22"/>
        </w:rPr>
        <w:t>Each oversubscription criterion operates separately</w:t>
      </w:r>
    </w:p>
    <w:p w14:paraId="5B3A5307" w14:textId="77777777" w:rsidR="00216983" w:rsidRPr="00862911" w:rsidRDefault="00216983" w:rsidP="00216983">
      <w:pPr>
        <w:spacing w:line="360" w:lineRule="auto"/>
        <w:rPr>
          <w:rFonts w:ascii="Tahoma" w:hAnsi="Tahoma" w:cs="Tahoma"/>
          <w:sz w:val="22"/>
          <w:szCs w:val="22"/>
        </w:rPr>
      </w:pPr>
    </w:p>
    <w:p w14:paraId="40684759" w14:textId="333A4EFF" w:rsidR="00216983" w:rsidRPr="00862911" w:rsidRDefault="002223D6" w:rsidP="00216983">
      <w:pPr>
        <w:pStyle w:val="ListParagraph"/>
        <w:numPr>
          <w:ilvl w:val="0"/>
          <w:numId w:val="27"/>
        </w:numPr>
        <w:spacing w:line="360" w:lineRule="auto"/>
        <w:ind w:left="360"/>
        <w:rPr>
          <w:rFonts w:ascii="Tahoma" w:hAnsi="Tahoma" w:cs="Tahoma"/>
          <w:sz w:val="22"/>
          <w:szCs w:val="22"/>
        </w:rPr>
      </w:pPr>
      <w:r w:rsidRPr="00862911">
        <w:rPr>
          <w:rFonts w:ascii="Tahoma" w:hAnsi="Tahoma" w:cs="Tahoma"/>
          <w:sz w:val="22"/>
          <w:szCs w:val="22"/>
        </w:rPr>
        <w:t xml:space="preserve">In the case of </w:t>
      </w:r>
      <w:r w:rsidRPr="00862911">
        <w:rPr>
          <w:rFonts w:ascii="Tahoma" w:hAnsi="Tahoma" w:cs="Tahoma"/>
          <w:strike/>
          <w:sz w:val="22"/>
          <w:szCs w:val="22"/>
        </w:rPr>
        <w:t>older</w:t>
      </w:r>
      <w:r w:rsidRPr="00862911">
        <w:rPr>
          <w:rFonts w:ascii="Tahoma" w:hAnsi="Tahoma" w:cs="Tahoma"/>
          <w:sz w:val="22"/>
          <w:szCs w:val="22"/>
        </w:rPr>
        <w:t xml:space="preserve"> children who apply to join the school</w:t>
      </w:r>
      <w:r w:rsidR="00FA3840" w:rsidRPr="00862911">
        <w:rPr>
          <w:rFonts w:ascii="Tahoma" w:hAnsi="Tahoma" w:cs="Tahoma"/>
          <w:sz w:val="22"/>
          <w:szCs w:val="22"/>
        </w:rPr>
        <w:t xml:space="preserve"> after the 2027-28 academic year has started</w:t>
      </w:r>
      <w:r w:rsidR="00862E16" w:rsidRPr="00862911">
        <w:rPr>
          <w:rFonts w:ascii="Tahoma" w:hAnsi="Tahoma" w:cs="Tahoma"/>
          <w:sz w:val="22"/>
          <w:szCs w:val="22"/>
        </w:rPr>
        <w:t xml:space="preserve"> (“in-year applicants”)</w:t>
      </w:r>
      <w:r w:rsidRPr="00862911">
        <w:rPr>
          <w:rFonts w:ascii="Tahoma" w:hAnsi="Tahoma" w:cs="Tahoma"/>
          <w:sz w:val="22"/>
          <w:szCs w:val="22"/>
        </w:rPr>
        <w:t xml:space="preserve">, admission will be </w:t>
      </w:r>
      <w:proofErr w:type="gramStart"/>
      <w:r w:rsidRPr="00862911">
        <w:rPr>
          <w:rFonts w:ascii="Tahoma" w:hAnsi="Tahoma" w:cs="Tahoma"/>
          <w:sz w:val="22"/>
          <w:szCs w:val="22"/>
        </w:rPr>
        <w:t>on the basis of</w:t>
      </w:r>
      <w:proofErr w:type="gramEnd"/>
      <w:r w:rsidRPr="00862911">
        <w:rPr>
          <w:rFonts w:ascii="Tahoma" w:hAnsi="Tahoma" w:cs="Tahoma"/>
          <w:sz w:val="22"/>
          <w:szCs w:val="22"/>
        </w:rPr>
        <w:t xml:space="preserve"> places being available in the relevant class group. If there are more applicants for places than available, then the above </w:t>
      </w:r>
      <w:r w:rsidR="00862E16" w:rsidRPr="00862911">
        <w:rPr>
          <w:rFonts w:ascii="Tahoma" w:hAnsi="Tahoma" w:cs="Tahoma"/>
          <w:sz w:val="22"/>
          <w:szCs w:val="22"/>
        </w:rPr>
        <w:t>oversubscription</w:t>
      </w:r>
      <w:r w:rsidRPr="00862911">
        <w:rPr>
          <w:rFonts w:ascii="Tahoma" w:hAnsi="Tahoma" w:cs="Tahoma"/>
          <w:sz w:val="22"/>
          <w:szCs w:val="22"/>
        </w:rPr>
        <w:t xml:space="preserve"> criteria will apply. Requests for </w:t>
      </w:r>
      <w:r w:rsidR="00862E16" w:rsidRPr="00862911">
        <w:rPr>
          <w:rFonts w:ascii="Tahoma" w:hAnsi="Tahoma" w:cs="Tahoma"/>
          <w:sz w:val="22"/>
          <w:szCs w:val="22"/>
        </w:rPr>
        <w:t xml:space="preserve">in-year </w:t>
      </w:r>
      <w:r w:rsidRPr="00862911">
        <w:rPr>
          <w:rFonts w:ascii="Tahoma" w:hAnsi="Tahoma" w:cs="Tahoma"/>
          <w:sz w:val="22"/>
          <w:szCs w:val="22"/>
        </w:rPr>
        <w:t xml:space="preserve">admission should be made on </w:t>
      </w:r>
      <w:r w:rsidR="009D0310" w:rsidRPr="00862911">
        <w:rPr>
          <w:rFonts w:ascii="Tahoma" w:hAnsi="Tahoma" w:cs="Tahoma"/>
          <w:sz w:val="22"/>
          <w:szCs w:val="22"/>
        </w:rPr>
        <w:t xml:space="preserve">Bedford Borough’s </w:t>
      </w:r>
      <w:r w:rsidRPr="00862911">
        <w:rPr>
          <w:rFonts w:ascii="Tahoma" w:hAnsi="Tahoma" w:cs="Tahoma"/>
          <w:sz w:val="22"/>
          <w:szCs w:val="22"/>
        </w:rPr>
        <w:t xml:space="preserve">In-Year application form and in accordance with </w:t>
      </w:r>
      <w:r w:rsidR="009D0310" w:rsidRPr="00862911">
        <w:rPr>
          <w:rFonts w:ascii="Tahoma" w:hAnsi="Tahoma" w:cs="Tahoma"/>
          <w:sz w:val="22"/>
          <w:szCs w:val="22"/>
        </w:rPr>
        <w:t>Bedford Borough</w:t>
      </w:r>
      <w:r w:rsidRPr="00862911">
        <w:rPr>
          <w:rFonts w:ascii="Tahoma" w:hAnsi="Tahoma" w:cs="Tahoma"/>
          <w:sz w:val="22"/>
          <w:szCs w:val="22"/>
        </w:rPr>
        <w:t>’s co-ordinated scheme for In-Year admissions. The form is available from the school or Local Authority and can also be downloaded from the Local Authority website</w:t>
      </w:r>
      <w:r w:rsidR="00862911" w:rsidRPr="00862911">
        <w:rPr>
          <w:rFonts w:ascii="Tahoma" w:hAnsi="Tahoma" w:cs="Tahoma"/>
          <w:sz w:val="22"/>
          <w:szCs w:val="22"/>
        </w:rPr>
        <w:t>.</w:t>
      </w:r>
      <w:r w:rsidRPr="00862911">
        <w:rPr>
          <w:rFonts w:ascii="Tahoma" w:hAnsi="Tahoma" w:cs="Tahoma"/>
          <w:sz w:val="22"/>
          <w:szCs w:val="22"/>
        </w:rPr>
        <w:t xml:space="preserve"> </w:t>
      </w:r>
      <w:r w:rsidR="00DC1BD5" w:rsidRPr="00862911">
        <w:rPr>
          <w:rFonts w:ascii="Tahoma" w:hAnsi="Tahoma" w:cs="Tahoma"/>
          <w:sz w:val="22"/>
          <w:szCs w:val="22"/>
        </w:rPr>
        <w:t xml:space="preserve">Criterion 6 applicants must also </w:t>
      </w:r>
      <w:r w:rsidR="008E0D48" w:rsidRPr="00862911">
        <w:rPr>
          <w:rFonts w:ascii="Tahoma" w:hAnsi="Tahoma" w:cs="Tahoma"/>
          <w:sz w:val="22"/>
          <w:szCs w:val="22"/>
        </w:rPr>
        <w:t xml:space="preserve">ask their priest or minister to </w:t>
      </w:r>
      <w:r w:rsidR="00DC1BD5" w:rsidRPr="00862911">
        <w:rPr>
          <w:rFonts w:ascii="Tahoma" w:hAnsi="Tahoma" w:cs="Tahoma"/>
          <w:sz w:val="22"/>
          <w:szCs w:val="22"/>
        </w:rPr>
        <w:t xml:space="preserve">complete </w:t>
      </w:r>
      <w:r w:rsidR="008E0D48" w:rsidRPr="00862911">
        <w:rPr>
          <w:rFonts w:ascii="Tahoma" w:hAnsi="Tahoma" w:cs="Tahoma"/>
          <w:sz w:val="22"/>
          <w:szCs w:val="22"/>
        </w:rPr>
        <w:t xml:space="preserve">and sign </w:t>
      </w:r>
      <w:r w:rsidR="00DC1BD5" w:rsidRPr="00862911">
        <w:rPr>
          <w:rFonts w:ascii="Tahoma" w:hAnsi="Tahoma" w:cs="Tahoma"/>
          <w:sz w:val="22"/>
          <w:szCs w:val="22"/>
        </w:rPr>
        <w:t xml:space="preserve">Bedford Borough’s </w:t>
      </w:r>
      <w:r w:rsidR="008E0D48" w:rsidRPr="00862911">
        <w:rPr>
          <w:rFonts w:ascii="Tahoma" w:hAnsi="Tahoma" w:cs="Tahoma"/>
          <w:sz w:val="22"/>
          <w:szCs w:val="22"/>
        </w:rPr>
        <w:t>religious declaration form.</w:t>
      </w:r>
    </w:p>
    <w:p w14:paraId="382AE0CA" w14:textId="77777777" w:rsidR="00216983" w:rsidRPr="00862911" w:rsidRDefault="00216983" w:rsidP="00216983">
      <w:pPr>
        <w:spacing w:line="360" w:lineRule="auto"/>
        <w:rPr>
          <w:rFonts w:ascii="Tahoma" w:hAnsi="Tahoma" w:cs="Tahoma"/>
          <w:sz w:val="22"/>
          <w:szCs w:val="22"/>
        </w:rPr>
      </w:pPr>
    </w:p>
    <w:p w14:paraId="31038E38" w14:textId="5EF54D99" w:rsidR="00216983" w:rsidRPr="00862911" w:rsidRDefault="002223D6" w:rsidP="00216983">
      <w:pPr>
        <w:pStyle w:val="ListParagraph"/>
        <w:numPr>
          <w:ilvl w:val="0"/>
          <w:numId w:val="27"/>
        </w:numPr>
        <w:spacing w:line="360" w:lineRule="auto"/>
        <w:ind w:left="360"/>
        <w:rPr>
          <w:rFonts w:ascii="Tahoma" w:hAnsi="Tahoma" w:cs="Tahoma"/>
          <w:sz w:val="22"/>
          <w:szCs w:val="22"/>
        </w:rPr>
      </w:pPr>
      <w:r w:rsidRPr="00862911">
        <w:rPr>
          <w:rFonts w:ascii="Tahoma" w:hAnsi="Tahoma" w:cs="Tahoma"/>
          <w:sz w:val="22"/>
          <w:szCs w:val="22"/>
        </w:rPr>
        <w:t xml:space="preserve">Pupils who have an Education Health and Care Plan </w:t>
      </w:r>
      <w:r w:rsidR="00EF095D" w:rsidRPr="00862911">
        <w:rPr>
          <w:rFonts w:ascii="Tahoma" w:hAnsi="Tahoma" w:cs="Tahoma"/>
          <w:sz w:val="22"/>
          <w:szCs w:val="22"/>
        </w:rPr>
        <w:t>naming the school will</w:t>
      </w:r>
      <w:r w:rsidRPr="00862911">
        <w:rPr>
          <w:rFonts w:ascii="Tahoma" w:hAnsi="Tahoma" w:cs="Tahoma"/>
          <w:sz w:val="22"/>
          <w:szCs w:val="22"/>
        </w:rPr>
        <w:t xml:space="preserve"> be admitted to the school, even if the school is full. Pupils identified for admission through the Fair Access Protocol will also be admitted even if the school is full</w:t>
      </w:r>
      <w:r w:rsidR="000D2024" w:rsidRPr="00862911">
        <w:rPr>
          <w:rFonts w:ascii="Tahoma" w:hAnsi="Tahoma" w:cs="Tahoma"/>
          <w:sz w:val="22"/>
          <w:szCs w:val="22"/>
        </w:rPr>
        <w:t xml:space="preserve">. </w:t>
      </w:r>
      <w:r w:rsidR="00EA0B94" w:rsidRPr="00862911">
        <w:rPr>
          <w:rFonts w:ascii="Tahoma" w:hAnsi="Tahoma" w:cs="Tahoma"/>
          <w:sz w:val="22"/>
          <w:szCs w:val="22"/>
        </w:rPr>
        <w:t xml:space="preserve">Parents of children eligible for consideration under the Fair Access Protocol may also make an </w:t>
      </w:r>
      <w:proofErr w:type="gramStart"/>
      <w:r w:rsidR="00EA0B94" w:rsidRPr="00862911">
        <w:rPr>
          <w:rFonts w:ascii="Tahoma" w:hAnsi="Tahoma" w:cs="Tahoma"/>
          <w:sz w:val="22"/>
          <w:szCs w:val="22"/>
        </w:rPr>
        <w:t>in year</w:t>
      </w:r>
      <w:proofErr w:type="gramEnd"/>
      <w:r w:rsidR="00EA0B94" w:rsidRPr="00862911">
        <w:rPr>
          <w:rFonts w:ascii="Tahoma" w:hAnsi="Tahoma" w:cs="Tahoma"/>
          <w:sz w:val="22"/>
          <w:szCs w:val="22"/>
        </w:rPr>
        <w:t xml:space="preserve"> application to the school.</w:t>
      </w:r>
      <w:r w:rsidRPr="00862911">
        <w:rPr>
          <w:rFonts w:ascii="Tahoma" w:hAnsi="Tahoma" w:cs="Tahoma"/>
          <w:sz w:val="22"/>
          <w:szCs w:val="22"/>
        </w:rPr>
        <w:t xml:space="preserve"> </w:t>
      </w:r>
    </w:p>
    <w:p w14:paraId="78B78011" w14:textId="77777777" w:rsidR="00216983" w:rsidRPr="00862911" w:rsidRDefault="00216983" w:rsidP="00216983">
      <w:pPr>
        <w:spacing w:line="360" w:lineRule="auto"/>
        <w:rPr>
          <w:rFonts w:ascii="Tahoma" w:hAnsi="Tahoma" w:cs="Tahoma"/>
          <w:sz w:val="22"/>
          <w:szCs w:val="22"/>
        </w:rPr>
      </w:pPr>
    </w:p>
    <w:p w14:paraId="2B6D79FD" w14:textId="03AED2EF" w:rsidR="00216983" w:rsidRPr="00862911" w:rsidRDefault="002223D6" w:rsidP="00216983">
      <w:pPr>
        <w:pStyle w:val="ListParagraph"/>
        <w:numPr>
          <w:ilvl w:val="0"/>
          <w:numId w:val="27"/>
        </w:numPr>
        <w:spacing w:line="360" w:lineRule="auto"/>
        <w:ind w:left="360"/>
        <w:rPr>
          <w:rFonts w:ascii="Tahoma" w:hAnsi="Tahoma" w:cs="Tahoma"/>
          <w:sz w:val="22"/>
          <w:szCs w:val="22"/>
        </w:rPr>
      </w:pPr>
      <w:r w:rsidRPr="00862911">
        <w:rPr>
          <w:rFonts w:ascii="Tahoma" w:hAnsi="Tahoma" w:cs="Tahoma"/>
          <w:sz w:val="22"/>
          <w:szCs w:val="22"/>
        </w:rPr>
        <w:t xml:space="preserve">Parents who have not been allocated a place for their child have the right of appeal to an independent panel. The LA will explain the procedure to you if this situation arises. </w:t>
      </w:r>
    </w:p>
    <w:p w14:paraId="7EED7AFB" w14:textId="77777777" w:rsidR="00216983" w:rsidRPr="00862911" w:rsidRDefault="00216983" w:rsidP="00216983">
      <w:pPr>
        <w:spacing w:line="360" w:lineRule="auto"/>
        <w:rPr>
          <w:rFonts w:ascii="Tahoma" w:hAnsi="Tahoma" w:cs="Tahoma"/>
          <w:sz w:val="22"/>
          <w:szCs w:val="22"/>
        </w:rPr>
      </w:pPr>
    </w:p>
    <w:p w14:paraId="5BB3ACE4" w14:textId="77777777" w:rsidR="00D8389C" w:rsidRPr="00862911" w:rsidRDefault="002223D6" w:rsidP="00D8389C">
      <w:pPr>
        <w:pStyle w:val="ListParagraph"/>
        <w:numPr>
          <w:ilvl w:val="0"/>
          <w:numId w:val="27"/>
        </w:numPr>
        <w:spacing w:line="360" w:lineRule="auto"/>
        <w:ind w:left="360"/>
        <w:rPr>
          <w:rFonts w:ascii="Tahoma" w:hAnsi="Tahoma" w:cs="Tahoma"/>
          <w:bCs/>
          <w:sz w:val="22"/>
          <w:szCs w:val="22"/>
        </w:rPr>
      </w:pPr>
      <w:r w:rsidRPr="00862911">
        <w:rPr>
          <w:rFonts w:ascii="Tahoma" w:hAnsi="Tahoma" w:cs="Tahoma"/>
          <w:sz w:val="22"/>
          <w:szCs w:val="22"/>
        </w:rPr>
        <w:t>In the event of more applications than available places the governors will maintain a waiting list. These and late applications will go onto this list in a position determined by the criteria. The governors will maintain</w:t>
      </w:r>
      <w:r w:rsidR="009A10F5" w:rsidRPr="00862911">
        <w:rPr>
          <w:rFonts w:ascii="Tahoma" w:hAnsi="Tahoma" w:cs="Tahoma"/>
          <w:sz w:val="22"/>
          <w:szCs w:val="22"/>
        </w:rPr>
        <w:t xml:space="preserve"> the list until the end of the Autumn T</w:t>
      </w:r>
      <w:r w:rsidRPr="00862911">
        <w:rPr>
          <w:rFonts w:ascii="Tahoma" w:hAnsi="Tahoma" w:cs="Tahoma"/>
          <w:sz w:val="22"/>
          <w:szCs w:val="22"/>
        </w:rPr>
        <w:t>erm</w:t>
      </w:r>
      <w:r w:rsidR="009A10F5" w:rsidRPr="00862911">
        <w:rPr>
          <w:rFonts w:ascii="Tahoma" w:hAnsi="Tahoma" w:cs="Tahoma"/>
          <w:sz w:val="22"/>
          <w:szCs w:val="22"/>
        </w:rPr>
        <w:t xml:space="preserve"> (31</w:t>
      </w:r>
      <w:r w:rsidR="009A10F5" w:rsidRPr="00862911">
        <w:rPr>
          <w:rFonts w:ascii="Tahoma" w:hAnsi="Tahoma" w:cs="Tahoma"/>
          <w:sz w:val="22"/>
          <w:szCs w:val="22"/>
          <w:vertAlign w:val="superscript"/>
        </w:rPr>
        <w:t>st</w:t>
      </w:r>
      <w:r w:rsidR="009A10F5" w:rsidRPr="00862911">
        <w:rPr>
          <w:rFonts w:ascii="Tahoma" w:hAnsi="Tahoma" w:cs="Tahoma"/>
          <w:sz w:val="22"/>
          <w:szCs w:val="22"/>
        </w:rPr>
        <w:t xml:space="preserve"> December)</w:t>
      </w:r>
      <w:r w:rsidRPr="00862911">
        <w:rPr>
          <w:rFonts w:ascii="Tahoma" w:hAnsi="Tahoma" w:cs="Tahoma"/>
          <w:sz w:val="22"/>
          <w:szCs w:val="22"/>
        </w:rPr>
        <w:t xml:space="preserve">. Parents are requested to inform the governors if they wish their child to remain on a waiting list after this date. </w:t>
      </w:r>
    </w:p>
    <w:p w14:paraId="16FC9580" w14:textId="77777777" w:rsidR="00D8389C" w:rsidRPr="00862911" w:rsidRDefault="00D8389C" w:rsidP="00D8389C">
      <w:pPr>
        <w:pStyle w:val="ListParagraph"/>
        <w:rPr>
          <w:rFonts w:ascii="Tahoma" w:hAnsi="Tahoma" w:cs="Tahoma"/>
          <w:sz w:val="22"/>
          <w:szCs w:val="22"/>
        </w:rPr>
      </w:pPr>
    </w:p>
    <w:p w14:paraId="256C17DD" w14:textId="76FDDFBD" w:rsidR="00D8389C" w:rsidRPr="00862911" w:rsidRDefault="004E14AF" w:rsidP="00D8389C">
      <w:pPr>
        <w:pStyle w:val="ListParagraph"/>
        <w:numPr>
          <w:ilvl w:val="0"/>
          <w:numId w:val="27"/>
        </w:numPr>
        <w:spacing w:line="360" w:lineRule="auto"/>
        <w:ind w:left="360"/>
        <w:rPr>
          <w:rFonts w:ascii="Tahoma" w:hAnsi="Tahoma" w:cs="Tahoma"/>
          <w:bCs/>
          <w:sz w:val="22"/>
          <w:szCs w:val="22"/>
        </w:rPr>
      </w:pPr>
      <w:r w:rsidRPr="00862911">
        <w:rPr>
          <w:rFonts w:ascii="Tahoma" w:hAnsi="Tahoma" w:cs="Tahoma"/>
          <w:sz w:val="22"/>
          <w:szCs w:val="22"/>
        </w:rPr>
        <w:t>Parents may make a request that their child is admitted outside of their normal age group</w:t>
      </w:r>
      <w:r w:rsidR="00F61C55" w:rsidRPr="00862911">
        <w:rPr>
          <w:rFonts w:ascii="Tahoma" w:hAnsi="Tahoma" w:cs="Tahoma"/>
          <w:sz w:val="22"/>
          <w:szCs w:val="22"/>
        </w:rPr>
        <w:t>. Such requests should be made by [</w:t>
      </w:r>
      <w:r w:rsidR="00F61C55" w:rsidRPr="00862911">
        <w:rPr>
          <w:rFonts w:ascii="Tahoma" w:hAnsi="Tahoma" w:cs="Tahoma"/>
          <w:i/>
          <w:iCs/>
          <w:sz w:val="22"/>
          <w:szCs w:val="22"/>
        </w:rPr>
        <w:t>e.g. letter addressed to the Governing Body c/o the school office]</w:t>
      </w:r>
      <w:r w:rsidR="004C13E0" w:rsidRPr="00862911">
        <w:rPr>
          <w:rFonts w:ascii="Tahoma" w:hAnsi="Tahoma" w:cs="Tahoma"/>
          <w:sz w:val="22"/>
          <w:szCs w:val="22"/>
        </w:rPr>
        <w:t>. The Governin</w:t>
      </w:r>
      <w:r w:rsidR="00AC579F" w:rsidRPr="00862911">
        <w:rPr>
          <w:rFonts w:ascii="Tahoma" w:hAnsi="Tahoma" w:cs="Tahoma"/>
          <w:sz w:val="22"/>
          <w:szCs w:val="22"/>
        </w:rPr>
        <w:t>g</w:t>
      </w:r>
      <w:r w:rsidR="004C13E0" w:rsidRPr="00862911">
        <w:rPr>
          <w:rFonts w:ascii="Tahoma" w:hAnsi="Tahoma" w:cs="Tahoma"/>
          <w:sz w:val="22"/>
          <w:szCs w:val="22"/>
        </w:rPr>
        <w:t xml:space="preserve"> Body</w:t>
      </w:r>
      <w:r w:rsidR="006B6D6A" w:rsidRPr="00862911">
        <w:rPr>
          <w:rFonts w:ascii="Tahoma" w:hAnsi="Tahoma" w:cs="Tahoma"/>
          <w:sz w:val="22"/>
          <w:szCs w:val="22"/>
        </w:rPr>
        <w:t xml:space="preserve"> will make decisions </w:t>
      </w:r>
      <w:proofErr w:type="gramStart"/>
      <w:r w:rsidR="006B6D6A" w:rsidRPr="00862911">
        <w:rPr>
          <w:rFonts w:ascii="Tahoma" w:hAnsi="Tahoma" w:cs="Tahoma"/>
          <w:sz w:val="22"/>
          <w:szCs w:val="22"/>
        </w:rPr>
        <w:t>on the basis of</w:t>
      </w:r>
      <w:proofErr w:type="gramEnd"/>
      <w:r w:rsidR="006B6D6A" w:rsidRPr="00862911">
        <w:rPr>
          <w:rFonts w:ascii="Tahoma" w:hAnsi="Tahoma" w:cs="Tahoma"/>
          <w:sz w:val="22"/>
          <w:szCs w:val="22"/>
        </w:rPr>
        <w:t xml:space="preserve"> the circumstances of each case and in the best interests of the child concerned. Th</w:t>
      </w:r>
      <w:r w:rsidR="00AC579F" w:rsidRPr="00862911">
        <w:rPr>
          <w:rFonts w:ascii="Tahoma" w:hAnsi="Tahoma" w:cs="Tahoma"/>
          <w:sz w:val="22"/>
          <w:szCs w:val="22"/>
        </w:rPr>
        <w:t>is will include</w:t>
      </w:r>
      <w:r w:rsidR="006B6D6A" w:rsidRPr="00862911">
        <w:rPr>
          <w:rFonts w:ascii="Tahoma" w:hAnsi="Tahoma" w:cs="Tahoma"/>
          <w:sz w:val="22"/>
          <w:szCs w:val="22"/>
        </w:rPr>
        <w:t xml:space="preserve"> tak</w:t>
      </w:r>
      <w:r w:rsidR="00AC579F" w:rsidRPr="00862911">
        <w:rPr>
          <w:rFonts w:ascii="Tahoma" w:hAnsi="Tahoma" w:cs="Tahoma"/>
          <w:sz w:val="22"/>
          <w:szCs w:val="22"/>
        </w:rPr>
        <w:t xml:space="preserve">ing </w:t>
      </w:r>
      <w:r w:rsidR="006B6D6A" w:rsidRPr="00862911">
        <w:rPr>
          <w:rFonts w:ascii="Tahoma" w:hAnsi="Tahoma" w:cs="Tahoma"/>
          <w:sz w:val="22"/>
          <w:szCs w:val="22"/>
        </w:rPr>
        <w:t xml:space="preserve">account </w:t>
      </w:r>
      <w:r w:rsidR="00AC579F" w:rsidRPr="00862911">
        <w:rPr>
          <w:rFonts w:ascii="Tahoma" w:hAnsi="Tahoma" w:cs="Tahoma"/>
          <w:sz w:val="22"/>
          <w:szCs w:val="22"/>
        </w:rPr>
        <w:t xml:space="preserve">of </w:t>
      </w:r>
      <w:r w:rsidR="006B6D6A" w:rsidRPr="00862911">
        <w:rPr>
          <w:rFonts w:ascii="Tahoma" w:hAnsi="Tahoma" w:cs="Tahoma"/>
          <w:sz w:val="22"/>
          <w:szCs w:val="22"/>
        </w:rPr>
        <w:t xml:space="preserve">the </w:t>
      </w:r>
      <w:r w:rsidR="00E660A5" w:rsidRPr="00862911">
        <w:rPr>
          <w:rFonts w:ascii="Tahoma" w:hAnsi="Tahoma" w:cs="Tahoma"/>
          <w:sz w:val="22"/>
          <w:szCs w:val="22"/>
        </w:rPr>
        <w:t xml:space="preserve">parents’ views; the </w:t>
      </w:r>
      <w:r w:rsidR="006B6D6A" w:rsidRPr="00862911">
        <w:rPr>
          <w:rFonts w:ascii="Tahoma" w:hAnsi="Tahoma" w:cs="Tahoma"/>
          <w:sz w:val="22"/>
          <w:szCs w:val="22"/>
        </w:rPr>
        <w:t>views of the Headteacher of the school</w:t>
      </w:r>
      <w:r w:rsidR="00E660A5" w:rsidRPr="00862911">
        <w:rPr>
          <w:rFonts w:ascii="Tahoma" w:hAnsi="Tahoma" w:cs="Tahoma"/>
          <w:sz w:val="22"/>
          <w:szCs w:val="22"/>
        </w:rPr>
        <w:t>; information about the child’s academic, social and emotional development</w:t>
      </w:r>
      <w:r w:rsidR="00423058" w:rsidRPr="00862911">
        <w:rPr>
          <w:rFonts w:ascii="Tahoma" w:hAnsi="Tahoma" w:cs="Tahoma"/>
          <w:sz w:val="22"/>
          <w:szCs w:val="22"/>
        </w:rPr>
        <w:t>;</w:t>
      </w:r>
      <w:r w:rsidR="00E660A5" w:rsidRPr="00862911">
        <w:rPr>
          <w:rFonts w:ascii="Tahoma" w:hAnsi="Tahoma" w:cs="Tahoma"/>
          <w:sz w:val="22"/>
          <w:szCs w:val="22"/>
        </w:rPr>
        <w:t xml:space="preserve"> where relevant, the</w:t>
      </w:r>
      <w:r w:rsidR="00423058" w:rsidRPr="00862911">
        <w:rPr>
          <w:rFonts w:ascii="Tahoma" w:hAnsi="Tahoma" w:cs="Tahoma"/>
          <w:sz w:val="22"/>
          <w:szCs w:val="22"/>
        </w:rPr>
        <w:t xml:space="preserve"> child’s</w:t>
      </w:r>
      <w:r w:rsidR="00E660A5" w:rsidRPr="00862911">
        <w:rPr>
          <w:rFonts w:ascii="Tahoma" w:hAnsi="Tahoma" w:cs="Tahoma"/>
          <w:sz w:val="22"/>
          <w:szCs w:val="22"/>
        </w:rPr>
        <w:t xml:space="preserve"> medical history and the view of a medical professional; whether the child has previously been educated out of year group; </w:t>
      </w:r>
      <w:r w:rsidR="00423058" w:rsidRPr="00862911">
        <w:rPr>
          <w:rFonts w:ascii="Tahoma" w:hAnsi="Tahoma" w:cs="Tahoma"/>
          <w:sz w:val="22"/>
          <w:szCs w:val="22"/>
        </w:rPr>
        <w:t xml:space="preserve">and </w:t>
      </w:r>
      <w:r w:rsidR="00E660A5" w:rsidRPr="00862911">
        <w:rPr>
          <w:rFonts w:ascii="Tahoma" w:hAnsi="Tahoma" w:cs="Tahoma"/>
          <w:sz w:val="22"/>
          <w:szCs w:val="22"/>
        </w:rPr>
        <w:t>whether the child might natura</w:t>
      </w:r>
      <w:r w:rsidR="00423058" w:rsidRPr="00862911">
        <w:rPr>
          <w:rFonts w:ascii="Tahoma" w:hAnsi="Tahoma" w:cs="Tahoma"/>
          <w:sz w:val="22"/>
          <w:szCs w:val="22"/>
        </w:rPr>
        <w:t>l</w:t>
      </w:r>
      <w:r w:rsidR="00E660A5" w:rsidRPr="00862911">
        <w:rPr>
          <w:rFonts w:ascii="Tahoma" w:hAnsi="Tahoma" w:cs="Tahoma"/>
          <w:sz w:val="22"/>
          <w:szCs w:val="22"/>
        </w:rPr>
        <w:t>l</w:t>
      </w:r>
      <w:r w:rsidR="00423058" w:rsidRPr="00862911">
        <w:rPr>
          <w:rFonts w:ascii="Tahoma" w:hAnsi="Tahoma" w:cs="Tahoma"/>
          <w:sz w:val="22"/>
          <w:szCs w:val="22"/>
        </w:rPr>
        <w:t>y</w:t>
      </w:r>
      <w:r w:rsidR="00E660A5" w:rsidRPr="00862911">
        <w:rPr>
          <w:rFonts w:ascii="Tahoma" w:hAnsi="Tahoma" w:cs="Tahoma"/>
          <w:sz w:val="22"/>
          <w:szCs w:val="22"/>
        </w:rPr>
        <w:t xml:space="preserve"> have fallen into a lower age group if it were not for having been born prematurely</w:t>
      </w:r>
      <w:r w:rsidR="006B6D6A" w:rsidRPr="00862911">
        <w:rPr>
          <w:rFonts w:ascii="Tahoma" w:hAnsi="Tahoma" w:cs="Tahoma"/>
          <w:sz w:val="22"/>
          <w:szCs w:val="22"/>
        </w:rPr>
        <w:t xml:space="preserve">. There is no right of appeal against the </w:t>
      </w:r>
      <w:r w:rsidR="007544F0" w:rsidRPr="00862911">
        <w:rPr>
          <w:rFonts w:ascii="Tahoma" w:hAnsi="Tahoma" w:cs="Tahoma"/>
          <w:sz w:val="22"/>
          <w:szCs w:val="22"/>
        </w:rPr>
        <w:t>Governing Body’s</w:t>
      </w:r>
      <w:r w:rsidR="006B6D6A" w:rsidRPr="00862911">
        <w:rPr>
          <w:rFonts w:ascii="Tahoma" w:hAnsi="Tahoma" w:cs="Tahoma"/>
          <w:sz w:val="22"/>
          <w:szCs w:val="22"/>
        </w:rPr>
        <w:t xml:space="preserve"> decision not to admit outside the normal age </w:t>
      </w:r>
      <w:proofErr w:type="gramStart"/>
      <w:r w:rsidR="006B6D6A" w:rsidRPr="00862911">
        <w:rPr>
          <w:rFonts w:ascii="Tahoma" w:hAnsi="Tahoma" w:cs="Tahoma"/>
          <w:sz w:val="22"/>
          <w:szCs w:val="22"/>
        </w:rPr>
        <w:t>group</w:t>
      </w:r>
      <w:proofErr w:type="gramEnd"/>
      <w:r w:rsidR="007544F0" w:rsidRPr="00862911">
        <w:rPr>
          <w:rFonts w:ascii="Tahoma" w:hAnsi="Tahoma" w:cs="Tahoma"/>
          <w:sz w:val="22"/>
          <w:szCs w:val="22"/>
        </w:rPr>
        <w:t xml:space="preserve"> but reasons will be given for their decision</w:t>
      </w:r>
      <w:r w:rsidR="006B6D6A" w:rsidRPr="00862911">
        <w:rPr>
          <w:rFonts w:ascii="Tahoma" w:hAnsi="Tahoma" w:cs="Tahoma"/>
          <w:sz w:val="22"/>
          <w:szCs w:val="22"/>
        </w:rPr>
        <w:t xml:space="preserve">. </w:t>
      </w:r>
    </w:p>
    <w:p w14:paraId="3EDC32D5" w14:textId="77777777" w:rsidR="00D8389C" w:rsidRPr="00D8389C" w:rsidRDefault="00D8389C" w:rsidP="00D8389C">
      <w:pPr>
        <w:pStyle w:val="ListParagraph"/>
        <w:rPr>
          <w:rFonts w:ascii="Tahoma" w:hAnsi="Tahoma" w:cs="Tahoma"/>
          <w:sz w:val="22"/>
          <w:szCs w:val="22"/>
        </w:rPr>
      </w:pPr>
    </w:p>
    <w:p w14:paraId="47953FB4" w14:textId="60367D27" w:rsidR="00D8389C" w:rsidRPr="00D8389C" w:rsidRDefault="00D8389C" w:rsidP="00D8389C">
      <w:pPr>
        <w:pStyle w:val="ListParagraph"/>
        <w:numPr>
          <w:ilvl w:val="0"/>
          <w:numId w:val="27"/>
        </w:numPr>
        <w:spacing w:line="360" w:lineRule="auto"/>
        <w:ind w:left="360"/>
        <w:rPr>
          <w:rFonts w:ascii="Tahoma" w:hAnsi="Tahoma" w:cs="Tahoma"/>
          <w:bCs/>
          <w:sz w:val="22"/>
          <w:szCs w:val="22"/>
        </w:rPr>
      </w:pPr>
      <w:r w:rsidRPr="00D8389C">
        <w:rPr>
          <w:rFonts w:ascii="Tahoma" w:hAnsi="Tahoma" w:cs="Tahoma"/>
          <w:sz w:val="22"/>
          <w:szCs w:val="22"/>
        </w:rPr>
        <w:t>This policy has been ratified by the Governing Body and will be reviewed annually.</w:t>
      </w:r>
    </w:p>
    <w:p w14:paraId="4A9647FF" w14:textId="77777777" w:rsidR="00D8389C" w:rsidRPr="00D8389C" w:rsidRDefault="00D8389C" w:rsidP="00D8389C">
      <w:pPr>
        <w:spacing w:line="360" w:lineRule="auto"/>
        <w:rPr>
          <w:rFonts w:ascii="Tahoma" w:hAnsi="Tahoma" w:cs="Tahoma"/>
          <w:bCs/>
          <w:sz w:val="22"/>
          <w:szCs w:val="22"/>
        </w:rPr>
      </w:pPr>
    </w:p>
    <w:p w14:paraId="7FB4EA3D" w14:textId="77777777" w:rsidR="006B6D6A" w:rsidRPr="006B6D6A" w:rsidRDefault="006B6D6A" w:rsidP="006B6D6A">
      <w:pPr>
        <w:spacing w:line="360" w:lineRule="auto"/>
        <w:rPr>
          <w:rFonts w:ascii="Tahoma" w:hAnsi="Tahoma" w:cs="Tahoma"/>
          <w:bCs/>
          <w:sz w:val="22"/>
          <w:szCs w:val="22"/>
        </w:rPr>
      </w:pPr>
    </w:p>
    <w:sectPr w:rsidR="006B6D6A" w:rsidRPr="006B6D6A" w:rsidSect="00604FD4">
      <w:footerReference w:type="default" r:id="rId13"/>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E4917B" w14:textId="77777777" w:rsidR="00CB770C" w:rsidRDefault="00CB770C" w:rsidP="00156969">
      <w:r>
        <w:separator/>
      </w:r>
    </w:p>
  </w:endnote>
  <w:endnote w:type="continuationSeparator" w:id="0">
    <w:p w14:paraId="7B489274" w14:textId="77777777" w:rsidR="00CB770C" w:rsidRDefault="00CB770C" w:rsidP="00156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79D1A" w14:textId="01D10A13" w:rsidR="00EB0102" w:rsidRPr="00FD06E7" w:rsidRDefault="00000000" w:rsidP="00EB0102">
    <w:pPr>
      <w:pStyle w:val="Footer"/>
      <w:jc w:val="right"/>
      <w:rPr>
        <w:rFonts w:ascii="Tahoma" w:hAnsi="Tahoma" w:cs="Tahoma"/>
        <w:sz w:val="22"/>
        <w:szCs w:val="22"/>
      </w:rPr>
    </w:pPr>
    <w:sdt>
      <w:sdtPr>
        <w:rPr>
          <w:rFonts w:ascii="Tahoma" w:hAnsi="Tahoma" w:cs="Tahoma"/>
        </w:rPr>
        <w:id w:val="-835848446"/>
        <w:docPartObj>
          <w:docPartGallery w:val="Page Numbers (Bottom of Page)"/>
          <w:docPartUnique/>
        </w:docPartObj>
      </w:sdtPr>
      <w:sdtEndPr>
        <w:rPr>
          <w:noProof/>
          <w:sz w:val="22"/>
          <w:szCs w:val="22"/>
        </w:rPr>
      </w:sdtEndPr>
      <w:sdtContent>
        <w:r w:rsidR="006E30D4" w:rsidRPr="00FD06E7">
          <w:rPr>
            <w:rFonts w:ascii="Tahoma" w:hAnsi="Tahoma" w:cs="Tahoma"/>
            <w:sz w:val="18"/>
            <w:szCs w:val="18"/>
          </w:rPr>
          <w:t xml:space="preserve">Page </w:t>
        </w:r>
        <w:r w:rsidR="006E30D4" w:rsidRPr="00FD06E7">
          <w:rPr>
            <w:rFonts w:ascii="Tahoma" w:hAnsi="Tahoma" w:cs="Tahoma"/>
            <w:sz w:val="18"/>
            <w:szCs w:val="18"/>
          </w:rPr>
          <w:fldChar w:fldCharType="begin"/>
        </w:r>
        <w:r w:rsidR="006E30D4" w:rsidRPr="00FD06E7">
          <w:rPr>
            <w:rFonts w:ascii="Tahoma" w:hAnsi="Tahoma" w:cs="Tahoma"/>
            <w:sz w:val="18"/>
            <w:szCs w:val="18"/>
          </w:rPr>
          <w:instrText xml:space="preserve"> PAGE   \* MERGEFORMAT </w:instrText>
        </w:r>
        <w:r w:rsidR="006E30D4" w:rsidRPr="00FD06E7">
          <w:rPr>
            <w:rFonts w:ascii="Tahoma" w:hAnsi="Tahoma" w:cs="Tahoma"/>
            <w:sz w:val="18"/>
            <w:szCs w:val="18"/>
          </w:rPr>
          <w:fldChar w:fldCharType="separate"/>
        </w:r>
        <w:r w:rsidR="009A10F5" w:rsidRPr="00FD06E7">
          <w:rPr>
            <w:rFonts w:ascii="Tahoma" w:hAnsi="Tahoma" w:cs="Tahoma"/>
            <w:noProof/>
            <w:sz w:val="18"/>
            <w:szCs w:val="18"/>
          </w:rPr>
          <w:t>2</w:t>
        </w:r>
        <w:r w:rsidR="006E30D4" w:rsidRPr="00FD06E7">
          <w:rPr>
            <w:rFonts w:ascii="Tahoma" w:hAnsi="Tahoma" w:cs="Tahoma"/>
            <w:noProof/>
            <w:sz w:val="18"/>
            <w:szCs w:val="18"/>
          </w:rPr>
          <w:fldChar w:fldCharType="end"/>
        </w:r>
      </w:sdtContent>
    </w:sdt>
  </w:p>
  <w:p w14:paraId="530464E0" w14:textId="5F2C40A5" w:rsidR="006E30D4" w:rsidRPr="00FD06E7" w:rsidRDefault="00FD06E7" w:rsidP="00EB0102">
    <w:pPr>
      <w:pStyle w:val="Footer"/>
      <w:rPr>
        <w:rFonts w:ascii="Tahoma" w:hAnsi="Tahoma" w:cs="Tahoma"/>
        <w:sz w:val="22"/>
        <w:szCs w:val="22"/>
      </w:rPr>
    </w:pPr>
    <w:r>
      <w:rPr>
        <w:rFonts w:ascii="Tahoma" w:hAnsi="Tahoma" w:cs="Tahoma"/>
        <w:sz w:val="18"/>
        <w:szCs w:val="18"/>
      </w:rPr>
      <w:t>September 202</w:t>
    </w:r>
    <w:r w:rsidR="003B0C56">
      <w:rPr>
        <w:rFonts w:ascii="Tahoma" w:hAnsi="Tahoma" w:cs="Tahoma"/>
        <w:sz w:val="18"/>
        <w:szCs w:val="18"/>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54C897" w14:textId="77777777" w:rsidR="00CB770C" w:rsidRDefault="00CB770C" w:rsidP="00156969">
      <w:r>
        <w:separator/>
      </w:r>
    </w:p>
  </w:footnote>
  <w:footnote w:type="continuationSeparator" w:id="0">
    <w:p w14:paraId="76B8C8D0" w14:textId="77777777" w:rsidR="00CB770C" w:rsidRDefault="00CB770C" w:rsidP="001569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30pt;visibility:visible;mso-wrap-style:square" o:bullet="t">
        <v:imagedata r:id="rId1" o:title=""/>
      </v:shape>
    </w:pict>
  </w:numPicBullet>
  <w:numPicBullet w:numPicBulletId="1">
    <w:pict>
      <v:shape id="_x0000_i1026" type="#_x0000_t75" style="width:30pt;height:30pt;visibility:visible;mso-wrap-style:square" o:bullet="t">
        <v:imagedata r:id="rId2" o:title=""/>
      </v:shape>
    </w:pict>
  </w:numPicBullet>
  <w:numPicBullet w:numPicBulletId="2">
    <w:pict>
      <v:shape id="_x0000_i1027" type="#_x0000_t75" style="width:208.5pt;height:331.5pt;visibility:visible;mso-wrap-style:square" o:bullet="t">
        <v:imagedata r:id="rId3" o:title=""/>
      </v:shape>
    </w:pict>
  </w:numPicBullet>
  <w:abstractNum w:abstractNumId="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0EEB0D5F"/>
    <w:multiLevelType w:val="multilevel"/>
    <w:tmpl w:val="27CC29D4"/>
    <w:lvl w:ilvl="0">
      <w:start w:val="1"/>
      <w:numFmt w:val="decimal"/>
      <w:lvlRestart w:val="0"/>
      <w:pStyle w:val="DfESOutNumbered1"/>
      <w:lvlText w:val="%1."/>
      <w:lvlJc w:val="left"/>
      <w:pPr>
        <w:tabs>
          <w:tab w:val="num" w:pos="5681"/>
        </w:tabs>
        <w:ind w:left="4961" w:firstLine="0"/>
      </w:pPr>
      <w:rPr>
        <w:b w:val="0"/>
        <w:bCs/>
        <w:strike w:val="0"/>
        <w:color w:val="auto"/>
        <w:sz w:val="24"/>
        <w:szCs w:val="24"/>
      </w:rPr>
    </w:lvl>
    <w:lvl w:ilvl="1">
      <w:start w:val="1"/>
      <w:numFmt w:val="decimal"/>
      <w:lvlText w:val="%1.%2."/>
      <w:lvlJc w:val="left"/>
      <w:pPr>
        <w:tabs>
          <w:tab w:val="num" w:pos="1440"/>
        </w:tabs>
        <w:ind w:left="1440" w:hanging="720"/>
      </w:pPr>
    </w:lvl>
    <w:lvl w:ilvl="2">
      <w:start w:val="1"/>
      <w:numFmt w:val="decimal"/>
      <w:lvlText w:val="2.1.%3"/>
      <w:lvlJc w:val="left"/>
      <w:pPr>
        <w:tabs>
          <w:tab w:val="num" w:pos="2160"/>
        </w:tabs>
        <w:ind w:left="2160" w:hanging="720"/>
      </w:pPr>
      <w:rPr>
        <w:rFonts w:hint="default"/>
      </w:rPr>
    </w:lvl>
    <w:lvl w:ilvl="3">
      <w:start w:val="1"/>
      <w:numFmt w:val="decimal"/>
      <w:lvlText w:val="%1.%2.%3.%4."/>
      <w:lvlJc w:val="left"/>
      <w:pPr>
        <w:tabs>
          <w:tab w:val="num" w:pos="3240"/>
        </w:tabs>
        <w:ind w:left="3240" w:hanging="1080"/>
      </w:pPr>
    </w:lvl>
    <w:lvl w:ilvl="4">
      <w:start w:val="1"/>
      <w:numFmt w:val="decimal"/>
      <w:lvlText w:val="%1.%2.%3.%4.%5."/>
      <w:lvlJc w:val="left"/>
      <w:pPr>
        <w:tabs>
          <w:tab w:val="num" w:pos="3960"/>
        </w:tabs>
        <w:ind w:left="3960" w:hanging="1080"/>
      </w:pPr>
    </w:lvl>
    <w:lvl w:ilvl="5">
      <w:start w:val="1"/>
      <w:numFmt w:val="decimal"/>
      <w:lvlText w:val="%1.%2.%3.%4.%5.%6."/>
      <w:lvlJc w:val="left"/>
      <w:pPr>
        <w:tabs>
          <w:tab w:val="num" w:pos="4968"/>
        </w:tabs>
        <w:ind w:left="4968" w:hanging="1368"/>
      </w:pPr>
    </w:lvl>
    <w:lvl w:ilvl="6">
      <w:start w:val="1"/>
      <w:numFmt w:val="decimal"/>
      <w:lvlText w:val="%1.%2.%3.%4.%5.%6.%7."/>
      <w:lvlJc w:val="left"/>
      <w:pPr>
        <w:tabs>
          <w:tab w:val="num" w:pos="5976"/>
        </w:tabs>
        <w:ind w:left="5976" w:hanging="1656"/>
      </w:pPr>
    </w:lvl>
    <w:lvl w:ilvl="7">
      <w:start w:val="1"/>
      <w:numFmt w:val="decimal"/>
      <w:lvlText w:val="%1.%2.%3.%4.%5.%6.%7.%8."/>
      <w:lvlJc w:val="left"/>
      <w:pPr>
        <w:tabs>
          <w:tab w:val="num" w:pos="6696"/>
        </w:tabs>
        <w:ind w:left="6696" w:hanging="1656"/>
      </w:pPr>
    </w:lvl>
    <w:lvl w:ilvl="8">
      <w:start w:val="1"/>
      <w:numFmt w:val="decimal"/>
      <w:lvlText w:val="%1.%2.%3.%4.%5.%6.%7.%8.%9."/>
      <w:lvlJc w:val="left"/>
      <w:pPr>
        <w:tabs>
          <w:tab w:val="num" w:pos="7560"/>
        </w:tabs>
        <w:ind w:left="7560" w:hanging="1800"/>
      </w:pPr>
    </w:lvl>
  </w:abstractNum>
  <w:abstractNum w:abstractNumId="5" w15:restartNumberingAfterBreak="0">
    <w:nsid w:val="12045527"/>
    <w:multiLevelType w:val="hybridMultilevel"/>
    <w:tmpl w:val="EDCA22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9A5AC2"/>
    <w:multiLevelType w:val="hybridMultilevel"/>
    <w:tmpl w:val="E56CF260"/>
    <w:lvl w:ilvl="0" w:tplc="BABC3C7E">
      <w:start w:val="1"/>
      <w:numFmt w:val="bullet"/>
      <w:pStyle w:val="ListBullet"/>
      <w:lvlText w:val=""/>
      <w:lvlJc w:val="left"/>
      <w:pPr>
        <w:ind w:left="720" w:hanging="360"/>
      </w:pPr>
      <w:rPr>
        <w:rFonts w:ascii="Symbol" w:hAnsi="Symbol" w:hint="default"/>
        <w:color w:val="0D0D0D" w:themeColor="text1" w:themeTint="F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F17207"/>
    <w:multiLevelType w:val="hybridMultilevel"/>
    <w:tmpl w:val="EB0818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CF32DC"/>
    <w:multiLevelType w:val="hybridMultilevel"/>
    <w:tmpl w:val="CA52495A"/>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6A25A3C"/>
    <w:multiLevelType w:val="hybridMultilevel"/>
    <w:tmpl w:val="187E2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C633DD"/>
    <w:multiLevelType w:val="hybridMultilevel"/>
    <w:tmpl w:val="C3F8B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D631A9"/>
    <w:multiLevelType w:val="hybridMultilevel"/>
    <w:tmpl w:val="5476C862"/>
    <w:lvl w:ilvl="0" w:tplc="A29A66CE">
      <w:start w:val="1"/>
      <w:numFmt w:val="bullet"/>
      <w:pStyle w:val="9Boxheading"/>
      <w:lvlText w:val=""/>
      <w:lvlPicBulletId w:val="2"/>
      <w:lvlJc w:val="left"/>
      <w:pPr>
        <w:ind w:left="530" w:hanging="36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 w15:restartNumberingAfterBreak="0">
    <w:nsid w:val="2C044E8F"/>
    <w:multiLevelType w:val="hybridMultilevel"/>
    <w:tmpl w:val="051099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5CA48B3"/>
    <w:multiLevelType w:val="hybridMultilevel"/>
    <w:tmpl w:val="4620C4A4"/>
    <w:lvl w:ilvl="0" w:tplc="C38EC558">
      <w:start w:val="1"/>
      <w:numFmt w:val="bullet"/>
      <w:pStyle w:val="Bulletskeyfindings"/>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CA70A79"/>
    <w:multiLevelType w:val="hybridMultilevel"/>
    <w:tmpl w:val="09487A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D9F4DB0"/>
    <w:multiLevelType w:val="hybridMultilevel"/>
    <w:tmpl w:val="5EAC5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845486"/>
    <w:multiLevelType w:val="hybridMultilevel"/>
    <w:tmpl w:val="E37A71D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5C4861"/>
    <w:multiLevelType w:val="hybridMultilevel"/>
    <w:tmpl w:val="E716C4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0E4135B"/>
    <w:multiLevelType w:val="hybridMultilevel"/>
    <w:tmpl w:val="752233CE"/>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569850E7"/>
    <w:multiLevelType w:val="singleLevel"/>
    <w:tmpl w:val="57F2529A"/>
    <w:lvl w:ilvl="0">
      <w:start w:val="1"/>
      <w:numFmt w:val="bullet"/>
      <w:lvlText w:val=""/>
      <w:lvlJc w:val="left"/>
      <w:pPr>
        <w:tabs>
          <w:tab w:val="num" w:pos="1117"/>
        </w:tabs>
        <w:ind w:left="1117" w:hanging="397"/>
      </w:pPr>
      <w:rPr>
        <w:rFonts w:ascii="Symbol" w:hAnsi="Symbol" w:hint="default"/>
      </w:rPr>
    </w:lvl>
  </w:abstractNum>
  <w:abstractNum w:abstractNumId="21" w15:restartNumberingAfterBreak="0">
    <w:nsid w:val="577E39FB"/>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2" w15:restartNumberingAfterBreak="0">
    <w:nsid w:val="5C68463F"/>
    <w:multiLevelType w:val="hybridMultilevel"/>
    <w:tmpl w:val="3DE27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7E416B"/>
    <w:multiLevelType w:val="hybridMultilevel"/>
    <w:tmpl w:val="AB1AB2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0534B6"/>
    <w:multiLevelType w:val="hybridMultilevel"/>
    <w:tmpl w:val="6DE08FB8"/>
    <w:lvl w:ilvl="0" w:tplc="805009CE">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3436B1"/>
    <w:multiLevelType w:val="hybridMultilevel"/>
    <w:tmpl w:val="83D06A18"/>
    <w:lvl w:ilvl="0" w:tplc="4FDC43C4">
      <w:start w:val="1"/>
      <w:numFmt w:val="bullet"/>
      <w:pStyle w:val="4Bulletedcopyblue"/>
      <w:lvlText w:val=""/>
      <w:lvlPicBulletId w:val="2"/>
      <w:lvlJc w:val="left"/>
      <w:pPr>
        <w:ind w:left="170" w:hanging="170"/>
      </w:pPr>
      <w:rPr>
        <w:rFonts w:ascii="Symbol" w:hAnsi="Symbol" w:hint="default"/>
        <w:color w:val="auto"/>
      </w:rPr>
    </w:lvl>
    <w:lvl w:ilvl="1" w:tplc="08090003">
      <w:start w:val="1"/>
      <w:numFmt w:val="bullet"/>
      <w:lvlText w:val="o"/>
      <w:lvlJc w:val="left"/>
      <w:pPr>
        <w:ind w:left="1100" w:hanging="360"/>
      </w:pPr>
      <w:rPr>
        <w:rFonts w:ascii="Courier New" w:hAnsi="Courier New" w:cs="Courier New" w:hint="default"/>
      </w:rPr>
    </w:lvl>
    <w:lvl w:ilvl="2" w:tplc="08090005">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num w:numId="1" w16cid:durableId="921178880">
    <w:abstractNumId w:val="21"/>
  </w:num>
  <w:num w:numId="2" w16cid:durableId="1450782127">
    <w:abstractNumId w:val="13"/>
  </w:num>
  <w:num w:numId="3" w16cid:durableId="9451236">
    <w:abstractNumId w:val="2"/>
  </w:num>
  <w:num w:numId="4" w16cid:durableId="847524001">
    <w:abstractNumId w:val="4"/>
  </w:num>
  <w:num w:numId="5" w16cid:durableId="1303929412">
    <w:abstractNumId w:val="6"/>
  </w:num>
  <w:num w:numId="6" w16cid:durableId="804545700">
    <w:abstractNumId w:val="24"/>
  </w:num>
  <w:num w:numId="7" w16cid:durableId="115220964">
    <w:abstractNumId w:val="1"/>
  </w:num>
  <w:num w:numId="8" w16cid:durableId="1113790157">
    <w:abstractNumId w:val="16"/>
  </w:num>
  <w:num w:numId="9" w16cid:durableId="1698700225">
    <w:abstractNumId w:val="25"/>
  </w:num>
  <w:num w:numId="10" w16cid:durableId="1317537630">
    <w:abstractNumId w:val="0"/>
  </w:num>
  <w:num w:numId="11" w16cid:durableId="1555236375">
    <w:abstractNumId w:val="3"/>
  </w:num>
  <w:num w:numId="12" w16cid:durableId="39089928">
    <w:abstractNumId w:val="26"/>
  </w:num>
  <w:num w:numId="13" w16cid:durableId="833178199">
    <w:abstractNumId w:val="11"/>
  </w:num>
  <w:num w:numId="14" w16cid:durableId="2135176582">
    <w:abstractNumId w:val="9"/>
  </w:num>
  <w:num w:numId="15" w16cid:durableId="1155952372">
    <w:abstractNumId w:val="15"/>
  </w:num>
  <w:num w:numId="16" w16cid:durableId="1515994725">
    <w:abstractNumId w:val="14"/>
  </w:num>
  <w:num w:numId="17" w16cid:durableId="809834215">
    <w:abstractNumId w:val="22"/>
  </w:num>
  <w:num w:numId="18" w16cid:durableId="1860385545">
    <w:abstractNumId w:val="19"/>
  </w:num>
  <w:num w:numId="19" w16cid:durableId="789978554">
    <w:abstractNumId w:val="8"/>
  </w:num>
  <w:num w:numId="20" w16cid:durableId="873617585">
    <w:abstractNumId w:val="20"/>
  </w:num>
  <w:num w:numId="21" w16cid:durableId="450905189">
    <w:abstractNumId w:val="12"/>
  </w:num>
  <w:num w:numId="22" w16cid:durableId="1519543095">
    <w:abstractNumId w:val="18"/>
  </w:num>
  <w:num w:numId="23" w16cid:durableId="981542834">
    <w:abstractNumId w:val="23"/>
  </w:num>
  <w:num w:numId="24" w16cid:durableId="1351567897">
    <w:abstractNumId w:val="17"/>
  </w:num>
  <w:num w:numId="25" w16cid:durableId="181208500">
    <w:abstractNumId w:val="10"/>
  </w:num>
  <w:num w:numId="26" w16cid:durableId="1775661928">
    <w:abstractNumId w:val="5"/>
  </w:num>
  <w:num w:numId="27" w16cid:durableId="516045830">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969"/>
    <w:rsid w:val="0000776E"/>
    <w:rsid w:val="00010565"/>
    <w:rsid w:val="00012EFF"/>
    <w:rsid w:val="00027BE9"/>
    <w:rsid w:val="000352F4"/>
    <w:rsid w:val="00041465"/>
    <w:rsid w:val="00042CC4"/>
    <w:rsid w:val="0005000D"/>
    <w:rsid w:val="000852D7"/>
    <w:rsid w:val="00086F48"/>
    <w:rsid w:val="000B30D1"/>
    <w:rsid w:val="000D2024"/>
    <w:rsid w:val="000E3916"/>
    <w:rsid w:val="000E5E79"/>
    <w:rsid w:val="000F6408"/>
    <w:rsid w:val="0011502A"/>
    <w:rsid w:val="00117FA7"/>
    <w:rsid w:val="001268E1"/>
    <w:rsid w:val="00156969"/>
    <w:rsid w:val="001725BF"/>
    <w:rsid w:val="00177579"/>
    <w:rsid w:val="001E5F7D"/>
    <w:rsid w:val="00204E9B"/>
    <w:rsid w:val="00216983"/>
    <w:rsid w:val="002223D6"/>
    <w:rsid w:val="00262F7F"/>
    <w:rsid w:val="002653F4"/>
    <w:rsid w:val="0027246F"/>
    <w:rsid w:val="0028402E"/>
    <w:rsid w:val="002A21BD"/>
    <w:rsid w:val="002A5025"/>
    <w:rsid w:val="002C3C98"/>
    <w:rsid w:val="002D29C3"/>
    <w:rsid w:val="002E577E"/>
    <w:rsid w:val="003106D1"/>
    <w:rsid w:val="00315967"/>
    <w:rsid w:val="0032691A"/>
    <w:rsid w:val="003378DB"/>
    <w:rsid w:val="003440FA"/>
    <w:rsid w:val="00354139"/>
    <w:rsid w:val="00373411"/>
    <w:rsid w:val="003A2FD8"/>
    <w:rsid w:val="003A46C9"/>
    <w:rsid w:val="003A7B36"/>
    <w:rsid w:val="003B0C56"/>
    <w:rsid w:val="003C11A2"/>
    <w:rsid w:val="003D1417"/>
    <w:rsid w:val="003D464A"/>
    <w:rsid w:val="00423058"/>
    <w:rsid w:val="00434262"/>
    <w:rsid w:val="00434FA7"/>
    <w:rsid w:val="0043656F"/>
    <w:rsid w:val="00443805"/>
    <w:rsid w:val="00452543"/>
    <w:rsid w:val="00452D83"/>
    <w:rsid w:val="0046710E"/>
    <w:rsid w:val="00470BF1"/>
    <w:rsid w:val="00491A07"/>
    <w:rsid w:val="004C13E0"/>
    <w:rsid w:val="004E14AF"/>
    <w:rsid w:val="004E6563"/>
    <w:rsid w:val="005039C6"/>
    <w:rsid w:val="00517F9D"/>
    <w:rsid w:val="0055023E"/>
    <w:rsid w:val="005526DB"/>
    <w:rsid w:val="00557591"/>
    <w:rsid w:val="005578DC"/>
    <w:rsid w:val="005609D6"/>
    <w:rsid w:val="00563F17"/>
    <w:rsid w:val="00575565"/>
    <w:rsid w:val="00577323"/>
    <w:rsid w:val="00577410"/>
    <w:rsid w:val="00580B5D"/>
    <w:rsid w:val="00583E35"/>
    <w:rsid w:val="00595ABF"/>
    <w:rsid w:val="00595FAA"/>
    <w:rsid w:val="005B73B2"/>
    <w:rsid w:val="005E2723"/>
    <w:rsid w:val="00604FD4"/>
    <w:rsid w:val="006056F5"/>
    <w:rsid w:val="006135D5"/>
    <w:rsid w:val="006158D1"/>
    <w:rsid w:val="006307E5"/>
    <w:rsid w:val="00635693"/>
    <w:rsid w:val="00690A0B"/>
    <w:rsid w:val="0069382C"/>
    <w:rsid w:val="006A7A9C"/>
    <w:rsid w:val="006B6D6A"/>
    <w:rsid w:val="006E30D4"/>
    <w:rsid w:val="006F2909"/>
    <w:rsid w:val="0072139F"/>
    <w:rsid w:val="0072708F"/>
    <w:rsid w:val="00732F8F"/>
    <w:rsid w:val="0074241D"/>
    <w:rsid w:val="007544F0"/>
    <w:rsid w:val="007661F9"/>
    <w:rsid w:val="00785278"/>
    <w:rsid w:val="00795550"/>
    <w:rsid w:val="007A481F"/>
    <w:rsid w:val="007B0AC1"/>
    <w:rsid w:val="007C1C78"/>
    <w:rsid w:val="007E5835"/>
    <w:rsid w:val="007F0D30"/>
    <w:rsid w:val="007F3513"/>
    <w:rsid w:val="0081289F"/>
    <w:rsid w:val="008148E1"/>
    <w:rsid w:val="00822EF2"/>
    <w:rsid w:val="00823E89"/>
    <w:rsid w:val="00824B46"/>
    <w:rsid w:val="008426FA"/>
    <w:rsid w:val="00862634"/>
    <w:rsid w:val="00862911"/>
    <w:rsid w:val="00862E16"/>
    <w:rsid w:val="00872966"/>
    <w:rsid w:val="00873C92"/>
    <w:rsid w:val="00884DED"/>
    <w:rsid w:val="008B3DDC"/>
    <w:rsid w:val="008E0D48"/>
    <w:rsid w:val="008F51D5"/>
    <w:rsid w:val="00903C6C"/>
    <w:rsid w:val="00921F5D"/>
    <w:rsid w:val="00963617"/>
    <w:rsid w:val="009665D7"/>
    <w:rsid w:val="00986179"/>
    <w:rsid w:val="009A10F5"/>
    <w:rsid w:val="009A1FFA"/>
    <w:rsid w:val="009B2FEC"/>
    <w:rsid w:val="009B67C9"/>
    <w:rsid w:val="009D0310"/>
    <w:rsid w:val="009D5F15"/>
    <w:rsid w:val="009F48CB"/>
    <w:rsid w:val="009F5D5F"/>
    <w:rsid w:val="009F7354"/>
    <w:rsid w:val="00A04F0A"/>
    <w:rsid w:val="00A070D2"/>
    <w:rsid w:val="00A10329"/>
    <w:rsid w:val="00A34D02"/>
    <w:rsid w:val="00A35358"/>
    <w:rsid w:val="00A64D73"/>
    <w:rsid w:val="00A67B10"/>
    <w:rsid w:val="00A8239C"/>
    <w:rsid w:val="00A83AEE"/>
    <w:rsid w:val="00A87763"/>
    <w:rsid w:val="00AA707D"/>
    <w:rsid w:val="00AB0B80"/>
    <w:rsid w:val="00AB1C24"/>
    <w:rsid w:val="00AB6A30"/>
    <w:rsid w:val="00AC579F"/>
    <w:rsid w:val="00AE4033"/>
    <w:rsid w:val="00B017DF"/>
    <w:rsid w:val="00B03DEF"/>
    <w:rsid w:val="00B11F21"/>
    <w:rsid w:val="00B241EF"/>
    <w:rsid w:val="00B44EEA"/>
    <w:rsid w:val="00B50B46"/>
    <w:rsid w:val="00B53CD4"/>
    <w:rsid w:val="00B57083"/>
    <w:rsid w:val="00B6601D"/>
    <w:rsid w:val="00B66EE9"/>
    <w:rsid w:val="00B67A11"/>
    <w:rsid w:val="00B76195"/>
    <w:rsid w:val="00B85759"/>
    <w:rsid w:val="00B86DFE"/>
    <w:rsid w:val="00B979C0"/>
    <w:rsid w:val="00BA5547"/>
    <w:rsid w:val="00BC6CB5"/>
    <w:rsid w:val="00BF386A"/>
    <w:rsid w:val="00C01830"/>
    <w:rsid w:val="00C17C94"/>
    <w:rsid w:val="00C33F0F"/>
    <w:rsid w:val="00C3752C"/>
    <w:rsid w:val="00C54457"/>
    <w:rsid w:val="00C558B5"/>
    <w:rsid w:val="00C66843"/>
    <w:rsid w:val="00C7435C"/>
    <w:rsid w:val="00C8433A"/>
    <w:rsid w:val="00C91801"/>
    <w:rsid w:val="00CA112C"/>
    <w:rsid w:val="00CB30B2"/>
    <w:rsid w:val="00CB770C"/>
    <w:rsid w:val="00CE189D"/>
    <w:rsid w:val="00CE3F7F"/>
    <w:rsid w:val="00CE51BC"/>
    <w:rsid w:val="00CF5587"/>
    <w:rsid w:val="00D11813"/>
    <w:rsid w:val="00D6545C"/>
    <w:rsid w:val="00D67C11"/>
    <w:rsid w:val="00D7016E"/>
    <w:rsid w:val="00D73C66"/>
    <w:rsid w:val="00D80AB3"/>
    <w:rsid w:val="00D8389C"/>
    <w:rsid w:val="00DC0CBB"/>
    <w:rsid w:val="00DC1BD5"/>
    <w:rsid w:val="00DE62B1"/>
    <w:rsid w:val="00DF322D"/>
    <w:rsid w:val="00E03280"/>
    <w:rsid w:val="00E159A5"/>
    <w:rsid w:val="00E22938"/>
    <w:rsid w:val="00E34786"/>
    <w:rsid w:val="00E660A5"/>
    <w:rsid w:val="00E932E4"/>
    <w:rsid w:val="00E95182"/>
    <w:rsid w:val="00EA0B94"/>
    <w:rsid w:val="00EA6F1C"/>
    <w:rsid w:val="00EB0102"/>
    <w:rsid w:val="00EC1C9B"/>
    <w:rsid w:val="00EE5855"/>
    <w:rsid w:val="00EF095D"/>
    <w:rsid w:val="00EF25B2"/>
    <w:rsid w:val="00F01C85"/>
    <w:rsid w:val="00F04C4C"/>
    <w:rsid w:val="00F05691"/>
    <w:rsid w:val="00F077C7"/>
    <w:rsid w:val="00F206CF"/>
    <w:rsid w:val="00F45EAC"/>
    <w:rsid w:val="00F525DA"/>
    <w:rsid w:val="00F52A8C"/>
    <w:rsid w:val="00F5387B"/>
    <w:rsid w:val="00F61C55"/>
    <w:rsid w:val="00F664C4"/>
    <w:rsid w:val="00F70218"/>
    <w:rsid w:val="00F702E1"/>
    <w:rsid w:val="00F967B2"/>
    <w:rsid w:val="00FA3840"/>
    <w:rsid w:val="00FB491B"/>
    <w:rsid w:val="00FC19DA"/>
    <w:rsid w:val="00FD06E7"/>
    <w:rsid w:val="00FE059F"/>
    <w:rsid w:val="00FE6E3B"/>
    <w:rsid w:val="00FF43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7AD38"/>
  <w15:chartTrackingRefBased/>
  <w15:docId w15:val="{C9E6C552-4651-4076-BACF-1D16238AE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969"/>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8"/>
    <w:qFormat/>
    <w:rsid w:val="00156969"/>
    <w:pPr>
      <w:keepNext/>
      <w:jc w:val="center"/>
      <w:outlineLvl w:val="0"/>
    </w:pPr>
    <w:rPr>
      <w:rFonts w:ascii="Tahoma" w:hAnsi="Tahoma" w:cs="Tahoma"/>
      <w:b/>
      <w:bCs/>
      <w:sz w:val="48"/>
    </w:rPr>
  </w:style>
  <w:style w:type="paragraph" w:styleId="Heading2">
    <w:name w:val="heading 2"/>
    <w:basedOn w:val="Normal"/>
    <w:next w:val="Normal"/>
    <w:link w:val="Heading2Char"/>
    <w:qFormat/>
    <w:rsid w:val="00156969"/>
    <w:pPr>
      <w:keepNext/>
      <w:jc w:val="center"/>
      <w:outlineLvl w:val="1"/>
    </w:pPr>
    <w:rPr>
      <w:rFonts w:ascii="Tahoma" w:hAnsi="Tahoma" w:cs="Tahoma"/>
      <w:b/>
      <w:bCs/>
      <w:sz w:val="40"/>
      <w:u w:val="single"/>
    </w:rPr>
  </w:style>
  <w:style w:type="paragraph" w:styleId="Heading3">
    <w:name w:val="heading 3"/>
    <w:basedOn w:val="Normal"/>
    <w:next w:val="Normal"/>
    <w:link w:val="Heading3Char"/>
    <w:uiPriority w:val="9"/>
    <w:qFormat/>
    <w:rsid w:val="00156969"/>
    <w:pPr>
      <w:keepNext/>
      <w:jc w:val="right"/>
      <w:outlineLvl w:val="2"/>
    </w:pPr>
    <w:rPr>
      <w:rFonts w:ascii="Tahoma" w:hAnsi="Tahoma" w:cs="Tahoma"/>
      <w:b/>
      <w:bCs/>
      <w:sz w:val="32"/>
    </w:rPr>
  </w:style>
  <w:style w:type="paragraph" w:styleId="Heading4">
    <w:name w:val="heading 4"/>
    <w:basedOn w:val="Normal"/>
    <w:next w:val="Normal"/>
    <w:link w:val="Heading4Char"/>
    <w:uiPriority w:val="9"/>
    <w:semiHidden/>
    <w:unhideWhenUsed/>
    <w:qFormat/>
    <w:rsid w:val="00156969"/>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rsid w:val="00156969"/>
    <w:rPr>
      <w:rFonts w:ascii="Tahoma" w:eastAsia="Times New Roman" w:hAnsi="Tahoma" w:cs="Tahoma"/>
      <w:b/>
      <w:bCs/>
      <w:sz w:val="48"/>
      <w:szCs w:val="24"/>
    </w:rPr>
  </w:style>
  <w:style w:type="character" w:customStyle="1" w:styleId="Heading2Char">
    <w:name w:val="Heading 2 Char"/>
    <w:basedOn w:val="DefaultParagraphFont"/>
    <w:link w:val="Heading2"/>
    <w:rsid w:val="00156969"/>
    <w:rPr>
      <w:rFonts w:ascii="Tahoma" w:eastAsia="Times New Roman" w:hAnsi="Tahoma" w:cs="Tahoma"/>
      <w:b/>
      <w:bCs/>
      <w:sz w:val="40"/>
      <w:szCs w:val="24"/>
      <w:u w:val="single"/>
    </w:rPr>
  </w:style>
  <w:style w:type="character" w:customStyle="1" w:styleId="Heading3Char">
    <w:name w:val="Heading 3 Char"/>
    <w:basedOn w:val="DefaultParagraphFont"/>
    <w:link w:val="Heading3"/>
    <w:uiPriority w:val="9"/>
    <w:rsid w:val="00156969"/>
    <w:rPr>
      <w:rFonts w:ascii="Tahoma" w:eastAsia="Times New Roman" w:hAnsi="Tahoma" w:cs="Tahoma"/>
      <w:b/>
      <w:bCs/>
      <w:sz w:val="32"/>
      <w:szCs w:val="24"/>
    </w:rPr>
  </w:style>
  <w:style w:type="character" w:customStyle="1" w:styleId="Heading4Char">
    <w:name w:val="Heading 4 Char"/>
    <w:basedOn w:val="DefaultParagraphFont"/>
    <w:link w:val="Heading4"/>
    <w:uiPriority w:val="9"/>
    <w:semiHidden/>
    <w:rsid w:val="00156969"/>
    <w:rPr>
      <w:rFonts w:asciiTheme="majorHAnsi" w:eastAsiaTheme="majorEastAsia" w:hAnsiTheme="majorHAnsi" w:cstheme="majorBidi"/>
      <w:i/>
      <w:iCs/>
      <w:color w:val="2E74B5" w:themeColor="accent1" w:themeShade="BF"/>
      <w:sz w:val="24"/>
      <w:szCs w:val="24"/>
    </w:rPr>
  </w:style>
  <w:style w:type="character" w:styleId="Hyperlink">
    <w:name w:val="Hyperlink"/>
    <w:uiPriority w:val="99"/>
    <w:qFormat/>
    <w:rsid w:val="00156969"/>
    <w:rPr>
      <w:color w:val="0000FF"/>
      <w:u w:val="single"/>
    </w:rPr>
  </w:style>
  <w:style w:type="paragraph" w:styleId="Footer">
    <w:name w:val="footer"/>
    <w:basedOn w:val="Normal"/>
    <w:link w:val="FooterChar"/>
    <w:uiPriority w:val="99"/>
    <w:rsid w:val="00156969"/>
    <w:pPr>
      <w:tabs>
        <w:tab w:val="center" w:pos="4153"/>
        <w:tab w:val="right" w:pos="8306"/>
      </w:tabs>
    </w:pPr>
  </w:style>
  <w:style w:type="character" w:customStyle="1" w:styleId="FooterChar">
    <w:name w:val="Footer Char"/>
    <w:basedOn w:val="DefaultParagraphFont"/>
    <w:link w:val="Footer"/>
    <w:uiPriority w:val="99"/>
    <w:rsid w:val="00156969"/>
    <w:rPr>
      <w:rFonts w:ascii="Times New Roman" w:eastAsia="Times New Roman" w:hAnsi="Times New Roman" w:cs="Times New Roman"/>
      <w:sz w:val="24"/>
      <w:szCs w:val="24"/>
    </w:rPr>
  </w:style>
  <w:style w:type="character" w:styleId="PageNumber">
    <w:name w:val="page number"/>
    <w:basedOn w:val="DefaultParagraphFont"/>
    <w:rsid w:val="00156969"/>
  </w:style>
  <w:style w:type="table" w:styleId="TableGrid">
    <w:name w:val="Table Grid"/>
    <w:basedOn w:val="TableNormal"/>
    <w:rsid w:val="0015696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156969"/>
    <w:pPr>
      <w:numPr>
        <w:numId w:val="1"/>
      </w:numPr>
    </w:pPr>
  </w:style>
  <w:style w:type="character" w:styleId="FollowedHyperlink">
    <w:name w:val="FollowedHyperlink"/>
    <w:uiPriority w:val="99"/>
    <w:rsid w:val="00156969"/>
    <w:rPr>
      <w:color w:val="800080"/>
      <w:u w:val="single"/>
    </w:rPr>
  </w:style>
  <w:style w:type="paragraph" w:customStyle="1" w:styleId="Bulletskeyfindings">
    <w:name w:val="Bullets (key findings)"/>
    <w:basedOn w:val="Normal"/>
    <w:rsid w:val="00156969"/>
    <w:pPr>
      <w:numPr>
        <w:numId w:val="2"/>
      </w:numPr>
      <w:spacing w:after="120"/>
    </w:pPr>
    <w:rPr>
      <w:rFonts w:ascii="Tahoma" w:hAnsi="Tahoma"/>
      <w:color w:val="000000"/>
    </w:rPr>
  </w:style>
  <w:style w:type="character" w:customStyle="1" w:styleId="UnnumberedparagraphChar">
    <w:name w:val="Unnumbered paragraph Char"/>
    <w:link w:val="Unnumberedparagraph"/>
    <w:rsid w:val="00156969"/>
    <w:rPr>
      <w:rFonts w:ascii="Tahoma" w:hAnsi="Tahoma"/>
      <w:color w:val="000000"/>
      <w:sz w:val="24"/>
      <w:szCs w:val="24"/>
    </w:rPr>
  </w:style>
  <w:style w:type="paragraph" w:customStyle="1" w:styleId="Unnumberedparagraph">
    <w:name w:val="Unnumbered paragraph"/>
    <w:basedOn w:val="Normal"/>
    <w:link w:val="UnnumberedparagraphChar"/>
    <w:rsid w:val="00156969"/>
    <w:pPr>
      <w:spacing w:after="240"/>
    </w:pPr>
    <w:rPr>
      <w:rFonts w:ascii="Tahoma" w:eastAsiaTheme="minorHAnsi" w:hAnsi="Tahoma" w:cstheme="minorBidi"/>
      <w:color w:val="000000"/>
    </w:rPr>
  </w:style>
  <w:style w:type="paragraph" w:customStyle="1" w:styleId="Bulletskeyfindings-lastbullet">
    <w:name w:val="Bullets (key findings) - last bullet"/>
    <w:basedOn w:val="Bulletskeyfindings"/>
    <w:next w:val="Heading1"/>
    <w:rsid w:val="00156969"/>
    <w:pPr>
      <w:spacing w:after="240"/>
    </w:pPr>
  </w:style>
  <w:style w:type="paragraph" w:styleId="Header">
    <w:name w:val="header"/>
    <w:basedOn w:val="Normal"/>
    <w:link w:val="HeaderChar"/>
    <w:uiPriority w:val="99"/>
    <w:rsid w:val="00156969"/>
    <w:pPr>
      <w:tabs>
        <w:tab w:val="center" w:pos="4153"/>
        <w:tab w:val="right" w:pos="8306"/>
      </w:tabs>
    </w:pPr>
  </w:style>
  <w:style w:type="character" w:customStyle="1" w:styleId="HeaderChar">
    <w:name w:val="Header Char"/>
    <w:basedOn w:val="DefaultParagraphFont"/>
    <w:link w:val="Header"/>
    <w:uiPriority w:val="99"/>
    <w:rsid w:val="00156969"/>
    <w:rPr>
      <w:rFonts w:ascii="Times New Roman" w:eastAsia="Times New Roman" w:hAnsi="Times New Roman" w:cs="Times New Roman"/>
      <w:sz w:val="24"/>
      <w:szCs w:val="24"/>
    </w:rPr>
  </w:style>
  <w:style w:type="character" w:styleId="CommentReference">
    <w:name w:val="annotation reference"/>
    <w:uiPriority w:val="99"/>
    <w:semiHidden/>
    <w:rsid w:val="00156969"/>
    <w:rPr>
      <w:sz w:val="16"/>
      <w:szCs w:val="16"/>
    </w:rPr>
  </w:style>
  <w:style w:type="paragraph" w:styleId="CommentText">
    <w:name w:val="annotation text"/>
    <w:basedOn w:val="Normal"/>
    <w:link w:val="CommentTextChar"/>
    <w:uiPriority w:val="99"/>
    <w:rsid w:val="00156969"/>
    <w:rPr>
      <w:sz w:val="20"/>
      <w:szCs w:val="20"/>
    </w:rPr>
  </w:style>
  <w:style w:type="character" w:customStyle="1" w:styleId="CommentTextChar">
    <w:name w:val="Comment Text Char"/>
    <w:basedOn w:val="DefaultParagraphFont"/>
    <w:link w:val="CommentText"/>
    <w:uiPriority w:val="99"/>
    <w:rsid w:val="0015696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156969"/>
    <w:rPr>
      <w:b/>
      <w:bCs/>
    </w:rPr>
  </w:style>
  <w:style w:type="character" w:customStyle="1" w:styleId="CommentSubjectChar">
    <w:name w:val="Comment Subject Char"/>
    <w:basedOn w:val="CommentTextChar"/>
    <w:link w:val="CommentSubject"/>
    <w:uiPriority w:val="99"/>
    <w:semiHidden/>
    <w:rsid w:val="00156969"/>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rsid w:val="00156969"/>
    <w:rPr>
      <w:rFonts w:ascii="Tahoma" w:hAnsi="Tahoma" w:cs="Tahoma"/>
      <w:sz w:val="16"/>
      <w:szCs w:val="16"/>
    </w:rPr>
  </w:style>
  <w:style w:type="character" w:customStyle="1" w:styleId="BalloonTextChar">
    <w:name w:val="Balloon Text Char"/>
    <w:basedOn w:val="DefaultParagraphFont"/>
    <w:link w:val="BalloonText"/>
    <w:uiPriority w:val="99"/>
    <w:semiHidden/>
    <w:rsid w:val="00156969"/>
    <w:rPr>
      <w:rFonts w:ascii="Tahoma" w:eastAsia="Times New Roman" w:hAnsi="Tahoma" w:cs="Tahoma"/>
      <w:sz w:val="16"/>
      <w:szCs w:val="16"/>
    </w:rPr>
  </w:style>
  <w:style w:type="paragraph" w:styleId="BodyTextIndent">
    <w:name w:val="Body Text Indent"/>
    <w:basedOn w:val="Normal"/>
    <w:link w:val="BodyTextIndentChar"/>
    <w:semiHidden/>
    <w:rsid w:val="00156969"/>
    <w:pPr>
      <w:ind w:left="720" w:hanging="720"/>
    </w:pPr>
    <w:rPr>
      <w:rFonts w:ascii="Arial" w:hAnsi="Arial"/>
      <w:szCs w:val="20"/>
    </w:rPr>
  </w:style>
  <w:style w:type="character" w:customStyle="1" w:styleId="BodyTextIndentChar">
    <w:name w:val="Body Text Indent Char"/>
    <w:basedOn w:val="DefaultParagraphFont"/>
    <w:link w:val="BodyTextIndent"/>
    <w:semiHidden/>
    <w:rsid w:val="00156969"/>
    <w:rPr>
      <w:rFonts w:ascii="Arial" w:eastAsia="Times New Roman" w:hAnsi="Arial" w:cs="Times New Roman"/>
      <w:sz w:val="24"/>
      <w:szCs w:val="20"/>
    </w:rPr>
  </w:style>
  <w:style w:type="paragraph" w:customStyle="1" w:styleId="DfESBullets">
    <w:name w:val="DfESBullets"/>
    <w:basedOn w:val="Normal"/>
    <w:rsid w:val="00156969"/>
    <w:pPr>
      <w:widowControl w:val="0"/>
      <w:numPr>
        <w:numId w:val="3"/>
      </w:numPr>
      <w:overflowPunct w:val="0"/>
      <w:autoSpaceDE w:val="0"/>
      <w:autoSpaceDN w:val="0"/>
      <w:adjustRightInd w:val="0"/>
      <w:spacing w:after="240"/>
      <w:textAlignment w:val="baseline"/>
    </w:pPr>
    <w:rPr>
      <w:rFonts w:ascii="Arial" w:hAnsi="Arial"/>
      <w:szCs w:val="20"/>
    </w:rPr>
  </w:style>
  <w:style w:type="paragraph" w:customStyle="1" w:styleId="Default">
    <w:name w:val="Default"/>
    <w:rsid w:val="00156969"/>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156969"/>
    <w:pPr>
      <w:ind w:left="720"/>
    </w:pPr>
  </w:style>
  <w:style w:type="paragraph" w:customStyle="1" w:styleId="CM148">
    <w:name w:val="CM148"/>
    <w:basedOn w:val="Default"/>
    <w:next w:val="Default"/>
    <w:uiPriority w:val="99"/>
    <w:rsid w:val="00156969"/>
    <w:pPr>
      <w:widowControl w:val="0"/>
    </w:pPr>
    <w:rPr>
      <w:color w:val="auto"/>
    </w:rPr>
  </w:style>
  <w:style w:type="paragraph" w:customStyle="1" w:styleId="CM158">
    <w:name w:val="CM158"/>
    <w:basedOn w:val="Default"/>
    <w:next w:val="Default"/>
    <w:uiPriority w:val="99"/>
    <w:rsid w:val="00156969"/>
    <w:pPr>
      <w:widowControl w:val="0"/>
    </w:pPr>
    <w:rPr>
      <w:color w:val="auto"/>
    </w:rPr>
  </w:style>
  <w:style w:type="character" w:customStyle="1" w:styleId="UnresolvedMention1">
    <w:name w:val="Unresolved Mention1"/>
    <w:uiPriority w:val="99"/>
    <w:semiHidden/>
    <w:unhideWhenUsed/>
    <w:rsid w:val="00156969"/>
    <w:rPr>
      <w:color w:val="808080"/>
      <w:shd w:val="clear" w:color="auto" w:fill="E6E6E6"/>
    </w:rPr>
  </w:style>
  <w:style w:type="paragraph" w:styleId="Revision">
    <w:name w:val="Revision"/>
    <w:hidden/>
    <w:uiPriority w:val="99"/>
    <w:semiHidden/>
    <w:rsid w:val="00156969"/>
    <w:pPr>
      <w:spacing w:after="0" w:line="240" w:lineRule="auto"/>
    </w:pPr>
    <w:rPr>
      <w:rFonts w:ascii="Times New Roman" w:eastAsia="Times New Roman" w:hAnsi="Times New Roman" w:cs="Times New Roman"/>
      <w:sz w:val="24"/>
      <w:szCs w:val="24"/>
    </w:rPr>
  </w:style>
  <w:style w:type="paragraph" w:styleId="NormalWeb">
    <w:name w:val="Normal (Web)"/>
    <w:basedOn w:val="Normal"/>
    <w:uiPriority w:val="99"/>
    <w:rsid w:val="00156969"/>
  </w:style>
  <w:style w:type="paragraph" w:customStyle="1" w:styleId="DfESOutNumbered1">
    <w:name w:val="DfESOutNumbered1"/>
    <w:link w:val="DfESOutNumbered1Char"/>
    <w:qFormat/>
    <w:rsid w:val="00156969"/>
    <w:pPr>
      <w:numPr>
        <w:numId w:val="4"/>
      </w:numPr>
      <w:tabs>
        <w:tab w:val="clear" w:pos="5681"/>
        <w:tab w:val="num" w:pos="862"/>
      </w:tabs>
      <w:spacing w:after="120" w:line="288" w:lineRule="auto"/>
      <w:ind w:left="142"/>
    </w:pPr>
    <w:rPr>
      <w:rFonts w:ascii="Arial" w:eastAsia="Times New Roman" w:hAnsi="Arial" w:cs="Times New Roman"/>
      <w:sz w:val="24"/>
      <w:szCs w:val="24"/>
      <w:lang w:eastAsia="en-GB"/>
    </w:rPr>
  </w:style>
  <w:style w:type="character" w:customStyle="1" w:styleId="DfESOutNumbered1Char">
    <w:name w:val="DfESOutNumbered1 Char"/>
    <w:link w:val="DfESOutNumbered1"/>
    <w:rsid w:val="00156969"/>
    <w:rPr>
      <w:rFonts w:ascii="Arial" w:eastAsia="Times New Roman" w:hAnsi="Arial" w:cs="Times New Roman"/>
      <w:sz w:val="24"/>
      <w:szCs w:val="24"/>
      <w:lang w:eastAsia="en-GB"/>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qFormat/>
    <w:locked/>
    <w:rsid w:val="00156969"/>
    <w:rPr>
      <w:rFonts w:ascii="Times New Roman" w:eastAsia="Times New Roman" w:hAnsi="Times New Roman" w:cs="Times New Roman"/>
      <w:sz w:val="24"/>
      <w:szCs w:val="24"/>
    </w:rPr>
  </w:style>
  <w:style w:type="paragraph" w:styleId="FootnoteText">
    <w:name w:val="footnote text"/>
    <w:basedOn w:val="Normal"/>
    <w:link w:val="FootnoteTextChar"/>
    <w:uiPriority w:val="99"/>
    <w:unhideWhenUsed/>
    <w:rsid w:val="00156969"/>
    <w:rPr>
      <w:rFonts w:ascii="Arial" w:hAnsi="Arial"/>
      <w:sz w:val="20"/>
      <w:szCs w:val="20"/>
      <w:lang w:eastAsia="en-GB"/>
    </w:rPr>
  </w:style>
  <w:style w:type="character" w:customStyle="1" w:styleId="FootnoteTextChar">
    <w:name w:val="Footnote Text Char"/>
    <w:basedOn w:val="DefaultParagraphFont"/>
    <w:link w:val="FootnoteText"/>
    <w:uiPriority w:val="99"/>
    <w:rsid w:val="00156969"/>
    <w:rPr>
      <w:rFonts w:ascii="Arial" w:eastAsia="Times New Roman" w:hAnsi="Arial" w:cs="Times New Roman"/>
      <w:sz w:val="20"/>
      <w:szCs w:val="20"/>
      <w:lang w:eastAsia="en-GB"/>
    </w:rPr>
  </w:style>
  <w:style w:type="character" w:styleId="FootnoteReference">
    <w:name w:val="footnote reference"/>
    <w:basedOn w:val="DefaultParagraphFont"/>
    <w:uiPriority w:val="99"/>
    <w:unhideWhenUsed/>
    <w:rsid w:val="00156969"/>
    <w:rPr>
      <w:vertAlign w:val="superscript"/>
    </w:rPr>
  </w:style>
  <w:style w:type="paragraph" w:styleId="ListBullet">
    <w:name w:val="List Bullet"/>
    <w:basedOn w:val="ListParagraph"/>
    <w:unhideWhenUsed/>
    <w:rsid w:val="00156969"/>
    <w:pPr>
      <w:numPr>
        <w:numId w:val="5"/>
      </w:numPr>
      <w:spacing w:after="120" w:line="288" w:lineRule="auto"/>
    </w:pPr>
    <w:rPr>
      <w:rFonts w:ascii="Arial" w:hAnsi="Arial"/>
      <w:color w:val="000000" w:themeColor="text1"/>
      <w:lang w:eastAsia="en-GB"/>
    </w:rPr>
  </w:style>
  <w:style w:type="numbering" w:customStyle="1" w:styleId="NoList1">
    <w:name w:val="No List1"/>
    <w:next w:val="NoList"/>
    <w:uiPriority w:val="99"/>
    <w:semiHidden/>
    <w:unhideWhenUsed/>
    <w:rsid w:val="00042CC4"/>
  </w:style>
  <w:style w:type="numbering" w:customStyle="1" w:styleId="NoList11">
    <w:name w:val="No List11"/>
    <w:next w:val="NoList"/>
    <w:uiPriority w:val="99"/>
    <w:semiHidden/>
    <w:unhideWhenUsed/>
    <w:rsid w:val="00042CC4"/>
  </w:style>
  <w:style w:type="paragraph" w:customStyle="1" w:styleId="1bodycopy10pt">
    <w:name w:val="1 body copy 10pt"/>
    <w:basedOn w:val="Normal"/>
    <w:link w:val="1bodycopy10ptChar"/>
    <w:qFormat/>
    <w:rsid w:val="00042CC4"/>
    <w:pPr>
      <w:spacing w:after="120"/>
    </w:pPr>
    <w:rPr>
      <w:rFonts w:ascii="Arial" w:eastAsia="MS Mincho" w:hAnsi="Arial"/>
      <w:sz w:val="20"/>
    </w:rPr>
  </w:style>
  <w:style w:type="paragraph" w:customStyle="1" w:styleId="2Subheadpink">
    <w:name w:val="2 Subhead pink"/>
    <w:next w:val="1bodycopy10pt"/>
    <w:rsid w:val="00042CC4"/>
    <w:pPr>
      <w:spacing w:before="360" w:after="120"/>
    </w:pPr>
    <w:rPr>
      <w:rFonts w:ascii="Arial" w:eastAsia="MS Mincho" w:hAnsi="Arial" w:cs="Arial"/>
      <w:b/>
      <w:color w:val="FF1F64"/>
      <w:sz w:val="32"/>
      <w:szCs w:val="32"/>
      <w:lang w:val="en-US"/>
    </w:rPr>
  </w:style>
  <w:style w:type="paragraph" w:customStyle="1" w:styleId="SlugTheKey">
    <w:name w:val="Slug The Key"/>
    <w:next w:val="Normal"/>
    <w:rsid w:val="00042CC4"/>
    <w:pPr>
      <w:jc w:val="center"/>
    </w:pPr>
    <w:rPr>
      <w:rFonts w:ascii="Arial" w:eastAsia="MS Mincho" w:hAnsi="Arial" w:cs="Times New Roman"/>
      <w:caps/>
      <w:color w:val="FFFFFF"/>
      <w:sz w:val="18"/>
      <w:szCs w:val="18"/>
      <w:lang w:val="en-US"/>
    </w:rPr>
  </w:style>
  <w:style w:type="paragraph" w:customStyle="1" w:styleId="TKheadingpink">
    <w:name w:val="TK heading pink"/>
    <w:next w:val="1bodycopy10pt"/>
    <w:rsid w:val="00042CC4"/>
    <w:pPr>
      <w:suppressAutoHyphens/>
      <w:spacing w:after="480" w:line="240" w:lineRule="auto"/>
    </w:pPr>
    <w:rPr>
      <w:rFonts w:ascii="Arial" w:eastAsia="MS Mincho" w:hAnsi="Arial" w:cs="Times New Roman"/>
      <w:b/>
      <w:color w:val="FF1F64"/>
      <w:sz w:val="60"/>
      <w:szCs w:val="24"/>
      <w:lang w:val="en-US"/>
    </w:rPr>
  </w:style>
  <w:style w:type="paragraph" w:customStyle="1" w:styleId="8DONTsbullet">
    <w:name w:val="8 DON'Ts bullet"/>
    <w:basedOn w:val="Normal"/>
    <w:rsid w:val="00042CC4"/>
    <w:pPr>
      <w:numPr>
        <w:numId w:val="8"/>
      </w:numPr>
      <w:suppressAutoHyphens/>
      <w:spacing w:after="120"/>
      <w:ind w:right="284"/>
    </w:pPr>
    <w:rPr>
      <w:rFonts w:ascii="Arial" w:eastAsia="MS Mincho" w:hAnsi="Arial" w:cs="Arial"/>
      <w:b/>
      <w:szCs w:val="20"/>
    </w:rPr>
  </w:style>
  <w:style w:type="paragraph" w:customStyle="1" w:styleId="7DOsbullet">
    <w:name w:val="7 DOs bullet"/>
    <w:basedOn w:val="Normal"/>
    <w:rsid w:val="00042CC4"/>
    <w:pPr>
      <w:numPr>
        <w:numId w:val="7"/>
      </w:numPr>
      <w:spacing w:after="120"/>
      <w:ind w:right="284"/>
    </w:pPr>
    <w:rPr>
      <w:rFonts w:ascii="Arial" w:eastAsia="MS Mincho" w:hAnsi="Arial" w:cs="Arial"/>
      <w:b/>
      <w:szCs w:val="20"/>
    </w:rPr>
  </w:style>
  <w:style w:type="paragraph" w:customStyle="1" w:styleId="4Bulletedcopyblue">
    <w:name w:val="4 Bulleted copy blue"/>
    <w:basedOn w:val="Normal"/>
    <w:qFormat/>
    <w:rsid w:val="00042CC4"/>
    <w:pPr>
      <w:numPr>
        <w:numId w:val="12"/>
      </w:numPr>
      <w:spacing w:after="120"/>
    </w:pPr>
    <w:rPr>
      <w:rFonts w:ascii="Arial" w:eastAsia="MS Mincho" w:hAnsi="Arial" w:cs="Arial"/>
      <w:sz w:val="20"/>
      <w:szCs w:val="20"/>
    </w:rPr>
  </w:style>
  <w:style w:type="paragraph" w:customStyle="1" w:styleId="9Boxheading">
    <w:name w:val="9 Box heading"/>
    <w:basedOn w:val="Normal"/>
    <w:rsid w:val="00042CC4"/>
    <w:pPr>
      <w:numPr>
        <w:numId w:val="13"/>
      </w:numPr>
      <w:spacing w:after="120"/>
      <w:ind w:left="0" w:firstLine="0"/>
    </w:pPr>
    <w:rPr>
      <w:rFonts w:ascii="Arial" w:eastAsia="MS Mincho" w:hAnsi="Arial"/>
      <w:b/>
      <w:color w:val="12263F"/>
    </w:rPr>
  </w:style>
  <w:style w:type="paragraph" w:customStyle="1" w:styleId="9Secondbullet">
    <w:name w:val="9 Second bullet"/>
    <w:basedOn w:val="1bodycopy10pt"/>
    <w:link w:val="9SecondbulletChar"/>
    <w:rsid w:val="00042CC4"/>
    <w:pPr>
      <w:numPr>
        <w:numId w:val="6"/>
      </w:numPr>
      <w:ind w:right="567"/>
    </w:pPr>
  </w:style>
  <w:style w:type="character" w:customStyle="1" w:styleId="1bodycopy10ptChar">
    <w:name w:val="1 body copy 10pt Char"/>
    <w:link w:val="1bodycopy10pt"/>
    <w:rsid w:val="00042CC4"/>
    <w:rPr>
      <w:rFonts w:ascii="Arial" w:eastAsia="MS Mincho" w:hAnsi="Arial" w:cs="Times New Roman"/>
      <w:sz w:val="20"/>
      <w:szCs w:val="24"/>
    </w:rPr>
  </w:style>
  <w:style w:type="character" w:customStyle="1" w:styleId="9SecondbulletChar">
    <w:name w:val="9 Second bullet Char"/>
    <w:link w:val="9Secondbullet"/>
    <w:rsid w:val="00042CC4"/>
    <w:rPr>
      <w:rFonts w:ascii="Arial" w:eastAsia="MS Mincho" w:hAnsi="Arial" w:cs="Times New Roman"/>
      <w:sz w:val="20"/>
      <w:szCs w:val="24"/>
    </w:rPr>
  </w:style>
  <w:style w:type="character" w:styleId="Strong">
    <w:name w:val="Strong"/>
    <w:uiPriority w:val="22"/>
    <w:qFormat/>
    <w:rsid w:val="00042CC4"/>
    <w:rPr>
      <w:rFonts w:ascii="Arial" w:hAnsi="Arial"/>
      <w:b/>
      <w:bCs/>
      <w:sz w:val="22"/>
    </w:rPr>
  </w:style>
  <w:style w:type="paragraph" w:customStyle="1" w:styleId="6Abstract">
    <w:name w:val="6 Abstract"/>
    <w:qFormat/>
    <w:rsid w:val="00042CC4"/>
    <w:pPr>
      <w:spacing w:after="240"/>
    </w:pPr>
    <w:rPr>
      <w:rFonts w:ascii="Arial" w:eastAsia="MS Mincho" w:hAnsi="Arial" w:cs="Times New Roman"/>
      <w:sz w:val="28"/>
      <w:szCs w:val="28"/>
      <w:lang w:val="en-US"/>
    </w:rPr>
  </w:style>
  <w:style w:type="paragraph" w:styleId="TOC2">
    <w:name w:val="toc 2"/>
    <w:basedOn w:val="Normal"/>
    <w:next w:val="Normal"/>
    <w:autoRedefine/>
    <w:uiPriority w:val="39"/>
    <w:unhideWhenUsed/>
    <w:rsid w:val="00042CC4"/>
    <w:pPr>
      <w:spacing w:after="100"/>
      <w:ind w:left="220"/>
    </w:pPr>
    <w:rPr>
      <w:rFonts w:ascii="Arial" w:eastAsia="MS Mincho" w:hAnsi="Arial"/>
      <w:sz w:val="20"/>
    </w:rPr>
  </w:style>
  <w:style w:type="paragraph" w:customStyle="1" w:styleId="Text">
    <w:name w:val="Text"/>
    <w:basedOn w:val="BodyText"/>
    <w:link w:val="TextChar"/>
    <w:rsid w:val="00042CC4"/>
    <w:rPr>
      <w:rFonts w:cs="Arial"/>
      <w:szCs w:val="20"/>
    </w:rPr>
  </w:style>
  <w:style w:type="character" w:customStyle="1" w:styleId="TextChar">
    <w:name w:val="Text Char"/>
    <w:link w:val="Text"/>
    <w:rsid w:val="00042CC4"/>
    <w:rPr>
      <w:rFonts w:ascii="Arial" w:eastAsia="MS Mincho" w:hAnsi="Arial" w:cs="Arial"/>
      <w:sz w:val="20"/>
      <w:szCs w:val="20"/>
    </w:rPr>
  </w:style>
  <w:style w:type="paragraph" w:customStyle="1" w:styleId="9TableHeading">
    <w:name w:val="9 Table Heading"/>
    <w:basedOn w:val="Text"/>
    <w:link w:val="9TableHeadingChar"/>
    <w:rsid w:val="00042CC4"/>
    <w:pPr>
      <w:spacing w:after="0"/>
    </w:pPr>
    <w:rPr>
      <w:caps/>
    </w:rPr>
  </w:style>
  <w:style w:type="character" w:customStyle="1" w:styleId="9TableHeadingChar">
    <w:name w:val="9 Table Heading Char"/>
    <w:link w:val="9TableHeading"/>
    <w:rsid w:val="00042CC4"/>
    <w:rPr>
      <w:rFonts w:ascii="Arial" w:eastAsia="MS Mincho" w:hAnsi="Arial" w:cs="Arial"/>
      <w:caps/>
      <w:sz w:val="20"/>
      <w:szCs w:val="20"/>
    </w:rPr>
  </w:style>
  <w:style w:type="paragraph" w:customStyle="1" w:styleId="Bodycopyitalic">
    <w:name w:val="Body copy italic"/>
    <w:basedOn w:val="Normal"/>
    <w:qFormat/>
    <w:rsid w:val="00042CC4"/>
    <w:pPr>
      <w:spacing w:after="120"/>
      <w:ind w:right="284"/>
    </w:pPr>
    <w:rPr>
      <w:rFonts w:ascii="Arial" w:eastAsia="MS Mincho" w:hAnsi="Arial"/>
      <w:i/>
      <w:sz w:val="20"/>
    </w:rPr>
  </w:style>
  <w:style w:type="paragraph" w:styleId="BodyText">
    <w:name w:val="Body Text"/>
    <w:basedOn w:val="Normal"/>
    <w:link w:val="BodyTextChar"/>
    <w:uiPriority w:val="99"/>
    <w:semiHidden/>
    <w:unhideWhenUsed/>
    <w:rsid w:val="00042CC4"/>
    <w:pPr>
      <w:spacing w:after="120"/>
    </w:pPr>
    <w:rPr>
      <w:rFonts w:ascii="Arial" w:eastAsia="MS Mincho" w:hAnsi="Arial"/>
      <w:sz w:val="20"/>
    </w:rPr>
  </w:style>
  <w:style w:type="character" w:customStyle="1" w:styleId="BodyTextChar">
    <w:name w:val="Body Text Char"/>
    <w:basedOn w:val="DefaultParagraphFont"/>
    <w:link w:val="BodyText"/>
    <w:uiPriority w:val="99"/>
    <w:semiHidden/>
    <w:rsid w:val="00042CC4"/>
    <w:rPr>
      <w:rFonts w:ascii="Arial" w:eastAsia="MS Mincho" w:hAnsi="Arial" w:cs="Times New Roman"/>
      <w:sz w:val="20"/>
      <w:szCs w:val="24"/>
    </w:rPr>
  </w:style>
  <w:style w:type="table" w:customStyle="1" w:styleId="TableGrid1">
    <w:name w:val="Table Grid1"/>
    <w:basedOn w:val="TableNormal"/>
    <w:next w:val="TableGrid"/>
    <w:uiPriority w:val="39"/>
    <w:rsid w:val="00042CC4"/>
    <w:pPr>
      <w:spacing w:after="0" w:line="240" w:lineRule="auto"/>
    </w:pPr>
    <w:rPr>
      <w:rFonts w:ascii="Arial" w:eastAsia="Arial"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042CC4"/>
    <w:pPr>
      <w:spacing w:after="0"/>
    </w:pPr>
  </w:style>
  <w:style w:type="character" w:customStyle="1" w:styleId="TableHeadingChar">
    <w:name w:val="TableHeading Char"/>
    <w:link w:val="TableHeading"/>
    <w:rsid w:val="00042CC4"/>
    <w:rPr>
      <w:rFonts w:ascii="Arial" w:eastAsia="MS Mincho" w:hAnsi="Arial" w:cs="Times New Roman"/>
      <w:sz w:val="20"/>
      <w:szCs w:val="24"/>
    </w:rPr>
  </w:style>
  <w:style w:type="table" w:customStyle="1" w:styleId="TheKeytable">
    <w:name w:val="The Key table"/>
    <w:basedOn w:val="TableNormal"/>
    <w:uiPriority w:val="99"/>
    <w:rsid w:val="00042CC4"/>
    <w:pPr>
      <w:spacing w:after="0" w:line="240" w:lineRule="auto"/>
    </w:pPr>
    <w:rPr>
      <w:rFonts w:ascii="Arial" w:eastAsia="Arial" w:hAnsi="Arial" w:cs="Times New Roman"/>
      <w:sz w:val="20"/>
      <w:szCs w:val="20"/>
      <w:lang w:eastAsia="en-GB"/>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042CC4"/>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042CC4"/>
    <w:rPr>
      <w:szCs w:val="20"/>
    </w:rPr>
  </w:style>
  <w:style w:type="character" w:customStyle="1" w:styleId="apple-converted-space">
    <w:name w:val="apple-converted-space"/>
    <w:rsid w:val="00042CC4"/>
  </w:style>
  <w:style w:type="paragraph" w:customStyle="1" w:styleId="Subheadwithpointer">
    <w:name w:val="Subhead with pointer"/>
    <w:basedOn w:val="Normal"/>
    <w:next w:val="6Abstract"/>
    <w:link w:val="SubheadwithpointerChar"/>
    <w:rsid w:val="00042CC4"/>
    <w:pPr>
      <w:numPr>
        <w:numId w:val="9"/>
      </w:numPr>
      <w:spacing w:before="120" w:after="120"/>
      <w:ind w:right="850"/>
    </w:pPr>
    <w:rPr>
      <w:rFonts w:ascii="Arial" w:eastAsia="MS Mincho" w:hAnsi="Arial" w:cs="Arial"/>
      <w:b/>
      <w:bCs/>
      <w:color w:val="12263F"/>
      <w:sz w:val="32"/>
      <w:szCs w:val="32"/>
    </w:rPr>
  </w:style>
  <w:style w:type="paragraph" w:customStyle="1" w:styleId="1bodycopy11pt">
    <w:name w:val="1 body copy 11pt"/>
    <w:autoRedefine/>
    <w:rsid w:val="00042CC4"/>
    <w:pPr>
      <w:spacing w:after="120" w:line="240" w:lineRule="auto"/>
      <w:ind w:right="850"/>
    </w:pPr>
    <w:rPr>
      <w:rFonts w:ascii="Arial" w:eastAsia="MS Mincho" w:hAnsi="Arial" w:cs="Arial"/>
      <w:szCs w:val="24"/>
      <w:lang w:val="en-US"/>
    </w:rPr>
  </w:style>
  <w:style w:type="character" w:customStyle="1" w:styleId="SubheadwithpointerChar">
    <w:name w:val="Subhead with pointer Char"/>
    <w:link w:val="Subheadwithpointer"/>
    <w:rsid w:val="00042CC4"/>
    <w:rPr>
      <w:rFonts w:ascii="Arial" w:eastAsia="MS Mincho" w:hAnsi="Arial" w:cs="Arial"/>
      <w:b/>
      <w:bCs/>
      <w:color w:val="12263F"/>
      <w:sz w:val="32"/>
      <w:szCs w:val="32"/>
    </w:rPr>
  </w:style>
  <w:style w:type="paragraph" w:customStyle="1" w:styleId="Title1">
    <w:name w:val="Title 1"/>
    <w:basedOn w:val="Heading1"/>
    <w:link w:val="Title1Char"/>
    <w:autoRedefine/>
    <w:rsid w:val="00042CC4"/>
    <w:pPr>
      <w:keepLines/>
      <w:spacing w:before="480" w:after="120"/>
      <w:jc w:val="left"/>
    </w:pPr>
    <w:rPr>
      <w:rFonts w:ascii="Arial" w:eastAsia="MS Gothic" w:hAnsi="Arial" w:cs="Times New Roman"/>
      <w:b w:val="0"/>
      <w:color w:val="FF1F64"/>
      <w:sz w:val="52"/>
      <w:szCs w:val="52"/>
      <w:lang w:val="en-US"/>
    </w:rPr>
  </w:style>
  <w:style w:type="character" w:customStyle="1" w:styleId="Title1Char">
    <w:name w:val="Title 1 Char"/>
    <w:link w:val="Title1"/>
    <w:rsid w:val="00042CC4"/>
    <w:rPr>
      <w:rFonts w:ascii="Arial" w:eastAsia="MS Gothic" w:hAnsi="Arial" w:cs="Times New Roman"/>
      <w:bCs/>
      <w:color w:val="FF1F64"/>
      <w:sz w:val="52"/>
      <w:szCs w:val="52"/>
      <w:lang w:val="en-US"/>
    </w:rPr>
  </w:style>
  <w:style w:type="paragraph" w:styleId="TOCHeading">
    <w:name w:val="TOC Heading"/>
    <w:basedOn w:val="Heading1"/>
    <w:next w:val="Normal"/>
    <w:uiPriority w:val="39"/>
    <w:unhideWhenUsed/>
    <w:rsid w:val="00042CC4"/>
    <w:pPr>
      <w:keepLines/>
      <w:spacing w:before="240" w:line="259" w:lineRule="auto"/>
      <w:jc w:val="left"/>
      <w:outlineLvl w:val="9"/>
    </w:pPr>
    <w:rPr>
      <w:rFonts w:ascii="Calibri Light" w:hAnsi="Calibri Light" w:cs="Times New Roman"/>
      <w:b w:val="0"/>
      <w:bCs w:val="0"/>
      <w:color w:val="0D1C2F"/>
      <w:sz w:val="32"/>
      <w:szCs w:val="32"/>
      <w:lang w:val="en-US"/>
    </w:rPr>
  </w:style>
  <w:style w:type="paragraph" w:styleId="TOC1">
    <w:name w:val="toc 1"/>
    <w:basedOn w:val="Normal"/>
    <w:next w:val="Normal"/>
    <w:autoRedefine/>
    <w:uiPriority w:val="39"/>
    <w:unhideWhenUsed/>
    <w:rsid w:val="00042CC4"/>
    <w:pPr>
      <w:tabs>
        <w:tab w:val="right" w:leader="dot" w:pos="9736"/>
      </w:tabs>
      <w:spacing w:after="100"/>
    </w:pPr>
    <w:rPr>
      <w:rFonts w:ascii="Arial" w:eastAsia="MS Mincho" w:hAnsi="Arial"/>
      <w:sz w:val="20"/>
    </w:rPr>
  </w:style>
  <w:style w:type="paragraph" w:customStyle="1" w:styleId="3Policytitle">
    <w:name w:val="3 Policy title"/>
    <w:basedOn w:val="Normal"/>
    <w:qFormat/>
    <w:rsid w:val="00042CC4"/>
    <w:pPr>
      <w:spacing w:after="120"/>
    </w:pPr>
    <w:rPr>
      <w:rFonts w:ascii="Arial" w:eastAsia="MS Mincho" w:hAnsi="Arial"/>
      <w:b/>
      <w:sz w:val="72"/>
    </w:rPr>
  </w:style>
  <w:style w:type="table" w:customStyle="1" w:styleId="TheKeypolicytable">
    <w:name w:val="The Key policy table"/>
    <w:basedOn w:val="TableNormal"/>
    <w:uiPriority w:val="99"/>
    <w:rsid w:val="00042CC4"/>
    <w:pPr>
      <w:spacing w:after="0" w:line="240" w:lineRule="auto"/>
    </w:pPr>
    <w:rPr>
      <w:rFonts w:ascii="Arial" w:eastAsia="Arial" w:hAnsi="Arial" w:cs="Times New Roman"/>
      <w:sz w:val="20"/>
      <w:szCs w:val="20"/>
      <w:lang w:eastAsia="en-GB"/>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042CC4"/>
    <w:pPr>
      <w:keepLines/>
      <w:spacing w:after="60"/>
      <w:textboxTightWrap w:val="allLines"/>
    </w:pPr>
  </w:style>
  <w:style w:type="paragraph" w:customStyle="1" w:styleId="Bulletedcopylevel2">
    <w:name w:val="Bulleted copy level 2"/>
    <w:basedOn w:val="1bodycopy10pt"/>
    <w:qFormat/>
    <w:rsid w:val="00042CC4"/>
    <w:pPr>
      <w:numPr>
        <w:numId w:val="10"/>
      </w:numPr>
      <w:tabs>
        <w:tab w:val="num" w:pos="360"/>
      </w:tabs>
      <w:ind w:left="0" w:firstLine="0"/>
    </w:pPr>
  </w:style>
  <w:style w:type="paragraph" w:customStyle="1" w:styleId="Tablecopybulleted">
    <w:name w:val="Table copy bulleted"/>
    <w:basedOn w:val="Tablebodycopy"/>
    <w:qFormat/>
    <w:rsid w:val="00042CC4"/>
    <w:pPr>
      <w:numPr>
        <w:numId w:val="11"/>
      </w:numPr>
      <w:tabs>
        <w:tab w:val="num" w:pos="360"/>
      </w:tabs>
      <w:ind w:left="0" w:firstLine="0"/>
    </w:pPr>
  </w:style>
  <w:style w:type="paragraph" w:customStyle="1" w:styleId="Caption1">
    <w:name w:val="Caption 1"/>
    <w:basedOn w:val="Normal"/>
    <w:qFormat/>
    <w:rsid w:val="00042CC4"/>
    <w:pPr>
      <w:spacing w:before="120" w:after="120"/>
    </w:pPr>
    <w:rPr>
      <w:rFonts w:ascii="Arial" w:eastAsia="MS Mincho" w:hAnsi="Arial"/>
      <w:i/>
      <w:color w:val="F15F22"/>
      <w:sz w:val="20"/>
    </w:rPr>
  </w:style>
  <w:style w:type="paragraph" w:customStyle="1" w:styleId="Subhead2">
    <w:name w:val="Subhead 2"/>
    <w:basedOn w:val="1bodycopy10pt"/>
    <w:next w:val="1bodycopy10pt"/>
    <w:link w:val="Subhead2Char"/>
    <w:qFormat/>
    <w:rsid w:val="00042CC4"/>
    <w:pPr>
      <w:spacing w:before="240"/>
    </w:pPr>
    <w:rPr>
      <w:b/>
      <w:color w:val="12263F"/>
      <w:sz w:val="24"/>
    </w:rPr>
  </w:style>
  <w:style w:type="character" w:customStyle="1" w:styleId="Subhead2Char">
    <w:name w:val="Subhead 2 Char"/>
    <w:link w:val="Subhead2"/>
    <w:rsid w:val="00042CC4"/>
    <w:rPr>
      <w:rFonts w:ascii="Arial" w:eastAsia="MS Mincho" w:hAnsi="Arial" w:cs="Times New Roman"/>
      <w:b/>
      <w:color w:val="12263F"/>
      <w:sz w:val="24"/>
      <w:szCs w:val="24"/>
    </w:rPr>
  </w:style>
  <w:style w:type="paragraph" w:styleId="TOC3">
    <w:name w:val="toc 3"/>
    <w:basedOn w:val="Normal"/>
    <w:next w:val="Normal"/>
    <w:autoRedefine/>
    <w:uiPriority w:val="39"/>
    <w:unhideWhenUsed/>
    <w:rsid w:val="00042CC4"/>
    <w:pPr>
      <w:spacing w:after="100"/>
      <w:ind w:left="400"/>
    </w:pPr>
    <w:rPr>
      <w:rFonts w:ascii="Arial" w:eastAsia="MS Mincho" w:hAnsi="Arial"/>
      <w:sz w:val="20"/>
    </w:rPr>
  </w:style>
  <w:style w:type="paragraph" w:customStyle="1" w:styleId="Body">
    <w:name w:val="Body"/>
    <w:rsid w:val="000352F4"/>
    <w:pPr>
      <w:spacing w:after="200" w:line="276" w:lineRule="auto"/>
    </w:pPr>
    <w:rPr>
      <w:rFonts w:ascii="Calibri" w:eastAsia="Calibri" w:hAnsi="Calibri" w:cs="Calibri"/>
      <w:color w:val="000000"/>
      <w:u w:color="000000"/>
      <w:lang w:eastAsia="en-GB"/>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703514">
      <w:bodyDiv w:val="1"/>
      <w:marLeft w:val="0"/>
      <w:marRight w:val="0"/>
      <w:marTop w:val="0"/>
      <w:marBottom w:val="0"/>
      <w:divBdr>
        <w:top w:val="none" w:sz="0" w:space="0" w:color="auto"/>
        <w:left w:val="none" w:sz="0" w:space="0" w:color="auto"/>
        <w:bottom w:val="none" w:sz="0" w:space="0" w:color="auto"/>
        <w:right w:val="none" w:sz="0" w:space="0" w:color="auto"/>
      </w:divBdr>
    </w:div>
    <w:div w:id="829254454">
      <w:bodyDiv w:val="1"/>
      <w:marLeft w:val="0"/>
      <w:marRight w:val="0"/>
      <w:marTop w:val="0"/>
      <w:marBottom w:val="0"/>
      <w:divBdr>
        <w:top w:val="none" w:sz="0" w:space="0" w:color="auto"/>
        <w:left w:val="none" w:sz="0" w:space="0" w:color="auto"/>
        <w:bottom w:val="none" w:sz="0" w:space="0" w:color="auto"/>
        <w:right w:val="none" w:sz="0" w:space="0" w:color="auto"/>
      </w:divBdr>
    </w:div>
    <w:div w:id="1585988811">
      <w:bodyDiv w:val="1"/>
      <w:marLeft w:val="0"/>
      <w:marRight w:val="0"/>
      <w:marTop w:val="0"/>
      <w:marBottom w:val="0"/>
      <w:divBdr>
        <w:top w:val="none" w:sz="0" w:space="0" w:color="auto"/>
        <w:left w:val="none" w:sz="0" w:space="0" w:color="auto"/>
        <w:bottom w:val="none" w:sz="0" w:space="0" w:color="auto"/>
        <w:right w:val="none" w:sz="0" w:space="0" w:color="auto"/>
      </w:divBdr>
    </w:div>
    <w:div w:id="1772776699">
      <w:bodyDiv w:val="1"/>
      <w:marLeft w:val="0"/>
      <w:marRight w:val="0"/>
      <w:marTop w:val="0"/>
      <w:marBottom w:val="0"/>
      <w:divBdr>
        <w:top w:val="none" w:sz="0" w:space="0" w:color="auto"/>
        <w:left w:val="none" w:sz="0" w:space="0" w:color="auto"/>
        <w:bottom w:val="none" w:sz="0" w:space="0" w:color="auto"/>
        <w:right w:val="none" w:sz="0" w:space="0" w:color="auto"/>
      </w:divBdr>
    </w:div>
    <w:div w:id="1920289879">
      <w:bodyDiv w:val="1"/>
      <w:marLeft w:val="0"/>
      <w:marRight w:val="0"/>
      <w:marTop w:val="0"/>
      <w:marBottom w:val="0"/>
      <w:divBdr>
        <w:top w:val="none" w:sz="0" w:space="0" w:color="auto"/>
        <w:left w:val="none" w:sz="0" w:space="0" w:color="auto"/>
        <w:bottom w:val="none" w:sz="0" w:space="0" w:color="auto"/>
        <w:right w:val="none" w:sz="0" w:space="0" w:color="auto"/>
      </w:divBdr>
    </w:div>
    <w:div w:id="1972593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5.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4.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CD8540B5BF282488ECC8CD3C4966458" ma:contentTypeVersion="19" ma:contentTypeDescription="Create a new document." ma:contentTypeScope="" ma:versionID="122cb2b4d6642d12fc8e8a70e7ff5aaa">
  <xsd:schema xmlns:xsd="http://www.w3.org/2001/XMLSchema" xmlns:xs="http://www.w3.org/2001/XMLSchema" xmlns:p="http://schemas.microsoft.com/office/2006/metadata/properties" xmlns:ns2="f3a3f4af-9df9-4e1d-8c69-a33c6e733a58" xmlns:ns3="9f06da45-68d2-458d-b3d3-8060d8b51a1e" targetNamespace="http://schemas.microsoft.com/office/2006/metadata/properties" ma:root="true" ma:fieldsID="9dcaebbb0946d78f213b72e4cdad8520" ns2:_="" ns3:_="">
    <xsd:import namespace="f3a3f4af-9df9-4e1d-8c69-a33c6e733a58"/>
    <xsd:import namespace="9f06da45-68d2-458d-b3d3-8060d8b51a1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a3f4af-9df9-4e1d-8c69-a33c6e733a5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d411e86-ed25-4156-8ce4-853208e0deec}" ma:internalName="TaxCatchAll" ma:showField="CatchAllData" ma:web="f3a3f4af-9df9-4e1d-8c69-a33c6e733a5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f06da45-68d2-458d-b3d3-8060d8b51a1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Location" ma:index="14" nillable="true" ma:displayName="MediaServiceLoca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0e3ca5f-0498-4fb9-8f73-f4904194c09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f3a3f4af-9df9-4e1d-8c69-a33c6e733a58" xsi:nil="true"/>
    <lcf76f155ced4ddcb4097134ff3c332f xmlns="9f06da45-68d2-458d-b3d3-8060d8b51a1e">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5A59FC-0CA9-4C05-8200-703EA23179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a3f4af-9df9-4e1d-8c69-a33c6e733a58"/>
    <ds:schemaRef ds:uri="9f06da45-68d2-458d-b3d3-8060d8b51a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D81F35-8705-4AAD-884D-978C54CF8E9E}">
  <ds:schemaRefs>
    <ds:schemaRef ds:uri="http://schemas.openxmlformats.org/officeDocument/2006/bibliography"/>
  </ds:schemaRefs>
</ds:datastoreItem>
</file>

<file path=customXml/itemProps3.xml><?xml version="1.0" encoding="utf-8"?>
<ds:datastoreItem xmlns:ds="http://schemas.openxmlformats.org/officeDocument/2006/customXml" ds:itemID="{BCE806CE-5A94-4655-B085-5D8F4F817F9B}">
  <ds:schemaRefs>
    <ds:schemaRef ds:uri="http://schemas.microsoft.com/office/2006/metadata/properties"/>
    <ds:schemaRef ds:uri="http://schemas.microsoft.com/office/infopath/2007/PartnerControls"/>
    <ds:schemaRef ds:uri="f3a3f4af-9df9-4e1d-8c69-a33c6e733a58"/>
    <ds:schemaRef ds:uri="9f06da45-68d2-458d-b3d3-8060d8b51a1e"/>
  </ds:schemaRefs>
</ds:datastoreItem>
</file>

<file path=customXml/itemProps4.xml><?xml version="1.0" encoding="utf-8"?>
<ds:datastoreItem xmlns:ds="http://schemas.openxmlformats.org/officeDocument/2006/customXml" ds:itemID="{4F6470A3-FF7A-4D1C-A9FD-8A8A6F365B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8</Pages>
  <Words>2198</Words>
  <Characters>10971</Characters>
  <Application>Microsoft Office Word</Application>
  <DocSecurity>0</DocSecurity>
  <Lines>233</Lines>
  <Paragraphs>90</Paragraphs>
  <ScaleCrop>false</ScaleCrop>
  <HeadingPairs>
    <vt:vector size="2" baseType="variant">
      <vt:variant>
        <vt:lpstr>Title</vt:lpstr>
      </vt:variant>
      <vt:variant>
        <vt:i4>1</vt:i4>
      </vt:variant>
    </vt:vector>
  </HeadingPairs>
  <TitlesOfParts>
    <vt:vector size="1" baseType="lpstr">
      <vt:lpstr/>
    </vt:vector>
  </TitlesOfParts>
  <Company>Bedford Borough Council</Company>
  <LinksUpToDate>false</LinksUpToDate>
  <CharactersWithSpaces>13079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Hayward</dc:creator>
  <cp:keywords/>
  <dc:description/>
  <cp:lastModifiedBy>Leigh Pointon</cp:lastModifiedBy>
  <cp:revision>2</cp:revision>
  <cp:lastPrinted>2021-10-04T13:37:00Z</cp:lastPrinted>
  <dcterms:created xsi:type="dcterms:W3CDTF">2025-12-17T07:41:00Z</dcterms:created>
  <dcterms:modified xsi:type="dcterms:W3CDTF">2025-12-17T07:41:00Z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0x010100FCD8540B5BF282488ECC8CD3C4966458</vt:lpwstr>
  </property>
  <property fmtid="{D5CDD505-2E9C-101B-9397-08002B2CF9AE}" pid="3" name="MediaServiceImageTags">
    <vt:lpwstr/>
  </property>
</Properties>
</file>